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E47" w:rsidRDefault="00221E47">
      <w:pPr>
        <w:jc w:val="center"/>
        <w:rPr>
          <w:sz w:val="44"/>
          <w:szCs w:val="44"/>
        </w:rPr>
      </w:pPr>
      <w:bookmarkStart w:id="0" w:name="_GoBack"/>
      <w:bookmarkEnd w:id="0"/>
    </w:p>
    <w:p w:rsidR="00221E47" w:rsidRDefault="00221E47">
      <w:pPr>
        <w:jc w:val="center"/>
        <w:rPr>
          <w:sz w:val="44"/>
          <w:szCs w:val="44"/>
        </w:rPr>
      </w:pPr>
    </w:p>
    <w:p w:rsidR="00221E47" w:rsidRDefault="00221E47">
      <w:pPr>
        <w:spacing w:line="560" w:lineRule="exact"/>
        <w:jc w:val="center"/>
        <w:rPr>
          <w:sz w:val="44"/>
          <w:szCs w:val="44"/>
        </w:rPr>
      </w:pPr>
    </w:p>
    <w:p w:rsidR="00221E47" w:rsidRDefault="00221E47">
      <w:pPr>
        <w:spacing w:line="560" w:lineRule="exact"/>
        <w:jc w:val="center"/>
        <w:rPr>
          <w:sz w:val="44"/>
          <w:szCs w:val="44"/>
        </w:rPr>
      </w:pPr>
    </w:p>
    <w:p w:rsidR="00221E47" w:rsidRDefault="00221E47">
      <w:pPr>
        <w:spacing w:line="560" w:lineRule="exact"/>
        <w:jc w:val="center"/>
        <w:rPr>
          <w:sz w:val="44"/>
          <w:szCs w:val="44"/>
        </w:rPr>
      </w:pPr>
    </w:p>
    <w:p w:rsidR="00221E47" w:rsidRDefault="00221E47">
      <w:pPr>
        <w:spacing w:line="560" w:lineRule="exact"/>
        <w:jc w:val="center"/>
        <w:rPr>
          <w:sz w:val="44"/>
          <w:szCs w:val="44"/>
        </w:rPr>
      </w:pPr>
    </w:p>
    <w:p w:rsidR="00221E47" w:rsidRDefault="00221E47">
      <w:pPr>
        <w:spacing w:line="560" w:lineRule="exact"/>
        <w:jc w:val="center"/>
        <w:rPr>
          <w:sz w:val="44"/>
          <w:szCs w:val="44"/>
        </w:rPr>
      </w:pPr>
    </w:p>
    <w:p w:rsidR="00221E47" w:rsidRDefault="00221E47">
      <w:pPr>
        <w:spacing w:line="560" w:lineRule="exact"/>
        <w:jc w:val="center"/>
        <w:rPr>
          <w:rFonts w:ascii="仿宋" w:eastAsia="仿宋" w:hAnsi="仿宋" w:cs="仿宋"/>
          <w:sz w:val="32"/>
          <w:szCs w:val="32"/>
        </w:rPr>
      </w:pPr>
    </w:p>
    <w:p w:rsidR="00221E47" w:rsidRDefault="00104EBB" w:rsidP="00104EBB">
      <w:pPr>
        <w:spacing w:line="560" w:lineRule="exact"/>
        <w:ind w:firstLineChars="900" w:firstLine="2880"/>
        <w:rPr>
          <w:rFonts w:ascii="仿宋" w:eastAsia="仿宋" w:hAnsi="仿宋" w:cs="仿宋"/>
          <w:sz w:val="32"/>
          <w:szCs w:val="32"/>
        </w:rPr>
      </w:pPr>
      <w:r>
        <w:rPr>
          <w:rFonts w:ascii="仿宋" w:eastAsia="仿宋" w:hAnsi="仿宋" w:cs="仿宋" w:hint="eastAsia"/>
          <w:sz w:val="32"/>
          <w:szCs w:val="32"/>
        </w:rPr>
        <w:t>平龙教体〔2019〕24号</w:t>
      </w:r>
    </w:p>
    <w:p w:rsidR="00221E47" w:rsidRDefault="00221E47">
      <w:pPr>
        <w:spacing w:line="560" w:lineRule="exact"/>
        <w:jc w:val="center"/>
        <w:rPr>
          <w:rFonts w:ascii="仿宋" w:eastAsia="仿宋" w:hAnsi="仿宋" w:cs="仿宋"/>
          <w:sz w:val="44"/>
          <w:szCs w:val="44"/>
        </w:rPr>
      </w:pPr>
    </w:p>
    <w:p w:rsidR="00221E47" w:rsidRDefault="00104EBB">
      <w:pPr>
        <w:spacing w:line="560" w:lineRule="exact"/>
        <w:jc w:val="center"/>
        <w:rPr>
          <w:sz w:val="44"/>
          <w:szCs w:val="44"/>
        </w:rPr>
      </w:pPr>
      <w:r>
        <w:rPr>
          <w:rFonts w:hint="eastAsia"/>
          <w:sz w:val="44"/>
          <w:szCs w:val="44"/>
        </w:rPr>
        <w:t>关于石龙区扬帆足球场项目实施方案的请示</w:t>
      </w:r>
    </w:p>
    <w:p w:rsidR="00221E47" w:rsidRDefault="00221E47">
      <w:pPr>
        <w:spacing w:line="560" w:lineRule="exact"/>
        <w:rPr>
          <w:rFonts w:ascii="仿宋" w:eastAsia="仿宋" w:hAnsi="仿宋" w:cs="仿宋"/>
          <w:sz w:val="32"/>
          <w:szCs w:val="32"/>
        </w:rPr>
      </w:pPr>
    </w:p>
    <w:p w:rsidR="00221E47" w:rsidRDefault="00104EBB">
      <w:pPr>
        <w:spacing w:line="560" w:lineRule="exact"/>
        <w:rPr>
          <w:rFonts w:ascii="仿宋" w:eastAsia="仿宋" w:hAnsi="仿宋" w:cs="仿宋"/>
          <w:sz w:val="32"/>
          <w:szCs w:val="32"/>
        </w:rPr>
      </w:pPr>
      <w:r>
        <w:rPr>
          <w:rFonts w:ascii="仿宋" w:eastAsia="仿宋" w:hAnsi="仿宋" w:cs="仿宋" w:hint="eastAsia"/>
          <w:sz w:val="32"/>
          <w:szCs w:val="32"/>
        </w:rPr>
        <w:t>区发改委：</w:t>
      </w:r>
    </w:p>
    <w:p w:rsidR="00221E47" w:rsidRDefault="00104EB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为了增强公共体育服务有效供给，增强公益性，提高普及性和全区人民群众身体素质，特向上级部门申请扬帆足球场实施方案：</w:t>
      </w:r>
    </w:p>
    <w:p w:rsidR="00221E47" w:rsidRDefault="00104EB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一、指导思想</w:t>
      </w:r>
    </w:p>
    <w:p w:rsidR="00221E47" w:rsidRDefault="00104EB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以习近平新时代中国特色社会主义思想为指导，全面贯彻党的十九大和十九届二中、三中全会精神，按照《“十三五”公共体育普及工程实施方案》（发改社会〔2019〕191号）、《全国社会足球场地设施建设专项行动实施方案（试行）》（发改社会〔2019〕222号）和《平顶山市人民政府办公室关于印发加快推进平顶山市足球场地设施建设工作方案（2019—2020年）的通知》（平政办明电〔2019〕56号）的有关要求，积极推动石龙区公共体育服务供给侧结构性改革，调动全社会力量共同参与，增强公共体育</w:t>
      </w:r>
      <w:r>
        <w:rPr>
          <w:rFonts w:ascii="仿宋" w:eastAsia="仿宋" w:hAnsi="仿宋" w:cs="仿宋" w:hint="eastAsia"/>
          <w:sz w:val="32"/>
          <w:szCs w:val="32"/>
        </w:rPr>
        <w:lastRenderedPageBreak/>
        <w:t>服务设施有效供给，增强公益性，提高普及性，为提高全区人民群众身体素质，提升人民群众健康水平打下坚实物质基础。</w:t>
      </w:r>
    </w:p>
    <w:p w:rsidR="00221E47" w:rsidRDefault="00104EB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二、建设方案</w:t>
      </w:r>
    </w:p>
    <w:p w:rsidR="00221E47" w:rsidRDefault="00104EB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立足石龙区教育和体育事业发展实际，利用石龙区人民路办事处扬帆路旁边约15亩空地建设11人制标准足球场及看台，同时配套建设必要设施。</w:t>
      </w:r>
    </w:p>
    <w:p w:rsidR="00221E47" w:rsidRDefault="00104EB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项目计划总投资405万元，</w:t>
      </w:r>
      <w:r w:rsidR="00A56E77">
        <w:rPr>
          <w:rFonts w:ascii="仿宋" w:eastAsia="仿宋" w:hAnsi="仿宋" w:cs="仿宋" w:hint="eastAsia"/>
          <w:sz w:val="32"/>
          <w:szCs w:val="32"/>
        </w:rPr>
        <w:t>其中固定资产投资</w:t>
      </w:r>
      <w:r w:rsidR="00483A29">
        <w:rPr>
          <w:rFonts w:ascii="仿宋" w:eastAsia="仿宋" w:hAnsi="仿宋" w:cs="仿宋" w:hint="eastAsia"/>
          <w:sz w:val="32"/>
          <w:szCs w:val="32"/>
        </w:rPr>
        <w:t>395</w:t>
      </w:r>
      <w:r w:rsidR="00A56E77">
        <w:rPr>
          <w:rFonts w:ascii="仿宋" w:eastAsia="仿宋" w:hAnsi="仿宋" w:cs="仿宋" w:hint="eastAsia"/>
          <w:sz w:val="32"/>
          <w:szCs w:val="32"/>
        </w:rPr>
        <w:t>万元，其它</w:t>
      </w:r>
      <w:r w:rsidR="00483A29">
        <w:rPr>
          <w:rFonts w:ascii="仿宋" w:eastAsia="仿宋" w:hAnsi="仿宋" w:cs="仿宋" w:hint="eastAsia"/>
          <w:sz w:val="32"/>
          <w:szCs w:val="32"/>
        </w:rPr>
        <w:t>费用10万元。</w:t>
      </w:r>
      <w:r>
        <w:rPr>
          <w:rFonts w:ascii="仿宋" w:eastAsia="仿宋" w:hAnsi="仿宋" w:cs="仿宋" w:hint="eastAsia"/>
          <w:sz w:val="32"/>
          <w:szCs w:val="32"/>
        </w:rPr>
        <w:t>根据国家有关通知精神，拟申请中央预算内投资240万元，地方财政配套165万元。</w:t>
      </w:r>
    </w:p>
    <w:p w:rsidR="00221E47" w:rsidRDefault="00104EB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项目建设工期计划2020年2月至2020年8月，建设工期7个月。项目建成后，全面对社会开放，切实提高公共体育服务设施综合利用率。</w:t>
      </w:r>
    </w:p>
    <w:p w:rsidR="00221E47" w:rsidRDefault="00104EBB">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三、建设的必要性</w:t>
      </w:r>
    </w:p>
    <w:p w:rsidR="00221E47" w:rsidRDefault="00104EB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按照上级要求，石龙区已将提升公共体育普及型作为重要民生工程，纳入我区国民经济和社会发展规划、城乡建设规划和土地利用规划。按照省、市足球场地设施建设工作要求，加快完成我区公共体育扬帆足球场，势在必行地。</w:t>
      </w:r>
    </w:p>
    <w:p w:rsidR="00221E47" w:rsidRDefault="00221E47">
      <w:pPr>
        <w:spacing w:line="560" w:lineRule="exact"/>
      </w:pPr>
    </w:p>
    <w:p w:rsidR="00221E47" w:rsidRDefault="00221E47">
      <w:pPr>
        <w:spacing w:line="560" w:lineRule="exact"/>
      </w:pPr>
    </w:p>
    <w:p w:rsidR="00221E47" w:rsidRDefault="00221E47">
      <w:pPr>
        <w:spacing w:line="560" w:lineRule="exact"/>
      </w:pPr>
    </w:p>
    <w:p w:rsidR="00221E47" w:rsidRDefault="00104EBB">
      <w:pPr>
        <w:tabs>
          <w:tab w:val="left" w:pos="5698"/>
        </w:tabs>
        <w:spacing w:line="560" w:lineRule="exact"/>
        <w:ind w:firstLineChars="1600" w:firstLine="5120"/>
        <w:jc w:val="left"/>
        <w:rPr>
          <w:rFonts w:ascii="仿宋" w:eastAsia="仿宋" w:hAnsi="仿宋" w:cs="仿宋"/>
          <w:sz w:val="32"/>
          <w:szCs w:val="32"/>
        </w:rPr>
      </w:pPr>
      <w:r>
        <w:rPr>
          <w:rFonts w:ascii="仿宋" w:eastAsia="仿宋" w:hAnsi="仿宋" w:cs="仿宋" w:hint="eastAsia"/>
          <w:sz w:val="32"/>
          <w:szCs w:val="32"/>
        </w:rPr>
        <w:t>2019年9月2日</w:t>
      </w:r>
    </w:p>
    <w:p w:rsidR="00221E47" w:rsidRDefault="00221E47">
      <w:pPr>
        <w:spacing w:line="560" w:lineRule="exact"/>
      </w:pPr>
    </w:p>
    <w:p w:rsidR="00221E47" w:rsidRDefault="00221E47">
      <w:pPr>
        <w:spacing w:line="560" w:lineRule="exact"/>
      </w:pPr>
    </w:p>
    <w:p w:rsidR="00221E47" w:rsidRDefault="00221E47">
      <w:pPr>
        <w:spacing w:line="560" w:lineRule="exact"/>
      </w:pPr>
    </w:p>
    <w:tbl>
      <w:tblPr>
        <w:tblStyle w:val="a3"/>
        <w:tblW w:w="0" w:type="auto"/>
        <w:tblLook w:val="04A0"/>
      </w:tblPr>
      <w:tblGrid>
        <w:gridCol w:w="9196"/>
      </w:tblGrid>
      <w:tr w:rsidR="00221E47">
        <w:tc>
          <w:tcPr>
            <w:tcW w:w="9196" w:type="dxa"/>
            <w:tcBorders>
              <w:left w:val="nil"/>
              <w:right w:val="nil"/>
            </w:tcBorders>
          </w:tcPr>
          <w:p w:rsidR="00221E47" w:rsidRDefault="00104EBB">
            <w:pPr>
              <w:spacing w:line="560" w:lineRule="exact"/>
              <w:jc w:val="left"/>
            </w:pPr>
            <w:r>
              <w:rPr>
                <w:rFonts w:ascii="仿宋" w:eastAsia="仿宋" w:hAnsi="仿宋" w:cs="仿宋" w:hint="eastAsia"/>
                <w:sz w:val="32"/>
                <w:szCs w:val="32"/>
              </w:rPr>
              <w:t>石龙区教育体育局办公室                2019年9月2日印发</w:t>
            </w:r>
          </w:p>
        </w:tc>
      </w:tr>
    </w:tbl>
    <w:p w:rsidR="00221E47" w:rsidRDefault="00221E47">
      <w:pPr>
        <w:spacing w:line="560" w:lineRule="exact"/>
        <w:jc w:val="left"/>
      </w:pPr>
    </w:p>
    <w:sectPr w:rsidR="00221E47" w:rsidSect="00221E47">
      <w:pgSz w:w="11906" w:h="16838"/>
      <w:pgMar w:top="1213" w:right="1463" w:bottom="1213" w:left="1463"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53E57EBF"/>
    <w:rsid w:val="00104EBB"/>
    <w:rsid w:val="00221E47"/>
    <w:rsid w:val="00483A29"/>
    <w:rsid w:val="007E553B"/>
    <w:rsid w:val="00A56E77"/>
    <w:rsid w:val="00FC2557"/>
    <w:rsid w:val="13074813"/>
    <w:rsid w:val="53E57E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1E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1E4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闫建坡</dc:creator>
  <cp:lastModifiedBy>Administrator</cp:lastModifiedBy>
  <cp:revision>4</cp:revision>
  <cp:lastPrinted>2020-07-08T08:24:00Z</cp:lastPrinted>
  <dcterms:created xsi:type="dcterms:W3CDTF">2019-11-07T01:57:00Z</dcterms:created>
  <dcterms:modified xsi:type="dcterms:W3CDTF">2020-08-25T02:14:00Z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