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5D5" w:rsidRPr="00160214" w:rsidRDefault="00160214">
      <w:pPr>
        <w:jc w:val="center"/>
        <w:rPr>
          <w:rFonts w:ascii="仿宋" w:eastAsia="仿宋" w:hAnsi="仿宋"/>
          <w:sz w:val="48"/>
          <w:szCs w:val="48"/>
        </w:rPr>
      </w:pPr>
      <w:r w:rsidRPr="00160214">
        <w:rPr>
          <w:rFonts w:ascii="仿宋" w:eastAsia="仿宋" w:hAnsi="仿宋"/>
          <w:sz w:val="48"/>
          <w:szCs w:val="48"/>
        </w:rPr>
        <w:t>2018</w:t>
      </w:r>
      <w:r w:rsidRPr="00160214">
        <w:rPr>
          <w:rFonts w:ascii="仿宋" w:eastAsia="仿宋" w:hAnsi="仿宋" w:hint="eastAsia"/>
          <w:sz w:val="48"/>
          <w:szCs w:val="48"/>
        </w:rPr>
        <w:t>年度石龙区工商业联合会</w:t>
      </w:r>
    </w:p>
    <w:p w:rsidR="00F705D5" w:rsidRPr="00160214" w:rsidRDefault="00160214">
      <w:pPr>
        <w:jc w:val="center"/>
        <w:rPr>
          <w:rFonts w:ascii="仿宋" w:eastAsia="仿宋" w:hAnsi="仿宋"/>
          <w:sz w:val="48"/>
          <w:szCs w:val="48"/>
        </w:rPr>
      </w:pPr>
      <w:r w:rsidRPr="00160214">
        <w:rPr>
          <w:rFonts w:ascii="仿宋" w:eastAsia="仿宋" w:hAnsi="仿宋" w:hint="eastAsia"/>
          <w:sz w:val="48"/>
          <w:szCs w:val="48"/>
        </w:rPr>
        <w:t>部门预算公开情况说明</w:t>
      </w:r>
    </w:p>
    <w:p w:rsidR="009E6974" w:rsidRPr="004F2240" w:rsidRDefault="009E6974" w:rsidP="009E6974">
      <w:pPr>
        <w:jc w:val="center"/>
        <w:rPr>
          <w:rFonts w:ascii="仿宋" w:eastAsia="仿宋" w:hAnsi="仿宋"/>
          <w:sz w:val="32"/>
          <w:szCs w:val="32"/>
        </w:rPr>
      </w:pPr>
      <w:r w:rsidRPr="004F2240">
        <w:rPr>
          <w:rFonts w:ascii="仿宋" w:eastAsia="仿宋" w:hAnsi="仿宋" w:hint="eastAsia"/>
          <w:sz w:val="32"/>
          <w:szCs w:val="32"/>
        </w:rPr>
        <w:t>目   录</w:t>
      </w:r>
    </w:p>
    <w:p w:rsidR="009E6974" w:rsidRPr="004F2240" w:rsidRDefault="009E6974" w:rsidP="009E6974">
      <w:pPr>
        <w:rPr>
          <w:rFonts w:ascii="仿宋" w:eastAsia="仿宋" w:hAnsi="仿宋"/>
          <w:sz w:val="32"/>
          <w:szCs w:val="32"/>
        </w:rPr>
      </w:pPr>
      <w:r w:rsidRPr="004F2240">
        <w:rPr>
          <w:rFonts w:ascii="仿宋" w:eastAsia="仿宋" w:hAnsi="仿宋" w:hint="eastAsia"/>
          <w:sz w:val="32"/>
          <w:szCs w:val="32"/>
        </w:rPr>
        <w:t>第一部分　部门预算基本概况</w:t>
      </w:r>
    </w:p>
    <w:p w:rsidR="009E6974" w:rsidRPr="004F2240" w:rsidRDefault="009E6974" w:rsidP="009E6974">
      <w:pPr>
        <w:rPr>
          <w:rFonts w:ascii="仿宋" w:eastAsia="仿宋" w:hAnsi="仿宋"/>
          <w:sz w:val="32"/>
          <w:szCs w:val="32"/>
        </w:rPr>
      </w:pPr>
      <w:r w:rsidRPr="004F2240">
        <w:rPr>
          <w:rFonts w:ascii="仿宋" w:eastAsia="仿宋" w:hAnsi="仿宋" w:hint="eastAsia"/>
          <w:sz w:val="32"/>
          <w:szCs w:val="32"/>
        </w:rPr>
        <w:t>第二部分　2018年度部门预算情况说明</w:t>
      </w:r>
    </w:p>
    <w:p w:rsidR="009E6974" w:rsidRPr="004F2240" w:rsidRDefault="009E6974" w:rsidP="009E6974">
      <w:pPr>
        <w:rPr>
          <w:rFonts w:ascii="仿宋" w:eastAsia="仿宋" w:hAnsi="仿宋"/>
          <w:sz w:val="32"/>
          <w:szCs w:val="32"/>
        </w:rPr>
      </w:pPr>
      <w:r w:rsidRPr="004F2240">
        <w:rPr>
          <w:rFonts w:ascii="仿宋" w:eastAsia="仿宋" w:hAnsi="仿宋" w:hint="eastAsia"/>
          <w:sz w:val="32"/>
          <w:szCs w:val="32"/>
        </w:rPr>
        <w:t>第三部分　名词解释</w:t>
      </w:r>
    </w:p>
    <w:p w:rsidR="009E6974" w:rsidRPr="004F2240" w:rsidRDefault="009E6974" w:rsidP="009E6974">
      <w:pPr>
        <w:rPr>
          <w:rFonts w:ascii="仿宋" w:eastAsia="仿宋" w:hAnsi="仿宋"/>
          <w:sz w:val="32"/>
          <w:szCs w:val="32"/>
        </w:rPr>
      </w:pPr>
      <w:r w:rsidRPr="004F2240">
        <w:rPr>
          <w:rFonts w:ascii="仿宋" w:eastAsia="仿宋" w:hAnsi="仿宋" w:hint="eastAsia"/>
          <w:sz w:val="32"/>
          <w:szCs w:val="32"/>
        </w:rPr>
        <w:t>附件： 2018年度部门预算表</w:t>
      </w:r>
    </w:p>
    <w:p w:rsidR="009E6974" w:rsidRPr="004F2240" w:rsidRDefault="009E6974" w:rsidP="009E6974">
      <w:pPr>
        <w:rPr>
          <w:rFonts w:ascii="仿宋" w:eastAsia="仿宋" w:hAnsi="仿宋"/>
          <w:sz w:val="32"/>
          <w:szCs w:val="32"/>
        </w:rPr>
      </w:pPr>
      <w:r w:rsidRPr="004F2240">
        <w:rPr>
          <w:rFonts w:ascii="仿宋" w:eastAsia="仿宋" w:hAnsi="仿宋" w:hint="eastAsia"/>
          <w:sz w:val="32"/>
          <w:szCs w:val="32"/>
        </w:rPr>
        <w:t>一、部门收支总体情况表</w:t>
      </w:r>
    </w:p>
    <w:p w:rsidR="009E6974" w:rsidRPr="004F2240" w:rsidRDefault="009E6974" w:rsidP="009E6974">
      <w:pPr>
        <w:rPr>
          <w:rFonts w:ascii="仿宋" w:eastAsia="仿宋" w:hAnsi="仿宋"/>
          <w:sz w:val="32"/>
          <w:szCs w:val="32"/>
        </w:rPr>
      </w:pPr>
      <w:r w:rsidRPr="004F2240">
        <w:rPr>
          <w:rFonts w:ascii="仿宋" w:eastAsia="仿宋" w:hAnsi="仿宋" w:hint="eastAsia"/>
          <w:sz w:val="32"/>
          <w:szCs w:val="32"/>
        </w:rPr>
        <w:t>二、部门收入总体情况表</w:t>
      </w:r>
    </w:p>
    <w:p w:rsidR="009E6974" w:rsidRPr="004F2240" w:rsidRDefault="009E6974" w:rsidP="009E6974">
      <w:pPr>
        <w:rPr>
          <w:rFonts w:ascii="仿宋" w:eastAsia="仿宋" w:hAnsi="仿宋"/>
          <w:sz w:val="32"/>
          <w:szCs w:val="32"/>
        </w:rPr>
      </w:pPr>
      <w:r w:rsidRPr="004F2240">
        <w:rPr>
          <w:rFonts w:ascii="仿宋" w:eastAsia="仿宋" w:hAnsi="仿宋" w:hint="eastAsia"/>
          <w:sz w:val="32"/>
          <w:szCs w:val="32"/>
        </w:rPr>
        <w:t>三、部门支出总体情况表</w:t>
      </w:r>
    </w:p>
    <w:p w:rsidR="009E6974" w:rsidRPr="004F2240" w:rsidRDefault="009E6974" w:rsidP="009E6974">
      <w:pPr>
        <w:rPr>
          <w:rFonts w:ascii="仿宋" w:eastAsia="仿宋" w:hAnsi="仿宋"/>
          <w:sz w:val="32"/>
          <w:szCs w:val="32"/>
        </w:rPr>
      </w:pPr>
      <w:r w:rsidRPr="004F2240">
        <w:rPr>
          <w:rFonts w:ascii="仿宋" w:eastAsia="仿宋" w:hAnsi="仿宋" w:hint="eastAsia"/>
          <w:sz w:val="32"/>
          <w:szCs w:val="32"/>
        </w:rPr>
        <w:t>四、财政拨款收支总体情况表</w:t>
      </w:r>
    </w:p>
    <w:p w:rsidR="009E6974" w:rsidRPr="004F2240" w:rsidRDefault="009E6974" w:rsidP="009E6974">
      <w:pPr>
        <w:rPr>
          <w:rFonts w:ascii="仿宋" w:eastAsia="仿宋" w:hAnsi="仿宋"/>
          <w:sz w:val="32"/>
          <w:szCs w:val="32"/>
        </w:rPr>
      </w:pPr>
      <w:r w:rsidRPr="004F2240">
        <w:rPr>
          <w:rFonts w:ascii="仿宋" w:eastAsia="仿宋" w:hAnsi="仿宋" w:hint="eastAsia"/>
          <w:sz w:val="32"/>
          <w:szCs w:val="32"/>
        </w:rPr>
        <w:t>五、一般公共预算支出情况表</w:t>
      </w:r>
    </w:p>
    <w:p w:rsidR="009E6974" w:rsidRPr="004F2240" w:rsidRDefault="009E6974" w:rsidP="009E6974">
      <w:pPr>
        <w:rPr>
          <w:rFonts w:ascii="仿宋" w:eastAsia="仿宋" w:hAnsi="仿宋"/>
          <w:sz w:val="32"/>
          <w:szCs w:val="32"/>
        </w:rPr>
      </w:pPr>
      <w:r w:rsidRPr="004F2240">
        <w:rPr>
          <w:rFonts w:ascii="仿宋" w:eastAsia="仿宋" w:hAnsi="仿宋" w:hint="eastAsia"/>
          <w:sz w:val="32"/>
          <w:szCs w:val="32"/>
        </w:rPr>
        <w:t>六、一般公共预算基本支出支出情况表</w:t>
      </w:r>
    </w:p>
    <w:p w:rsidR="009E6974" w:rsidRPr="004F2240" w:rsidRDefault="009E6974" w:rsidP="009E6974">
      <w:pPr>
        <w:rPr>
          <w:rFonts w:ascii="仿宋" w:eastAsia="仿宋" w:hAnsi="仿宋"/>
          <w:sz w:val="32"/>
          <w:szCs w:val="32"/>
        </w:rPr>
      </w:pPr>
      <w:r w:rsidRPr="004F2240">
        <w:rPr>
          <w:rFonts w:ascii="仿宋" w:eastAsia="仿宋" w:hAnsi="仿宋" w:hint="eastAsia"/>
          <w:sz w:val="32"/>
          <w:szCs w:val="32"/>
        </w:rPr>
        <w:t>七、一般公共预算“三公”经费支出情况表</w:t>
      </w:r>
    </w:p>
    <w:p w:rsidR="009E6974" w:rsidRPr="004F2240" w:rsidRDefault="009E6974" w:rsidP="009E6974">
      <w:pPr>
        <w:rPr>
          <w:rFonts w:ascii="仿宋" w:eastAsia="仿宋" w:hAnsi="仿宋"/>
          <w:sz w:val="32"/>
          <w:szCs w:val="32"/>
        </w:rPr>
      </w:pPr>
      <w:r w:rsidRPr="004F2240">
        <w:rPr>
          <w:rFonts w:ascii="仿宋" w:eastAsia="仿宋" w:hAnsi="仿宋" w:hint="eastAsia"/>
          <w:sz w:val="32"/>
          <w:szCs w:val="32"/>
        </w:rPr>
        <w:t>八、政府性基金预算支出情况表</w:t>
      </w:r>
    </w:p>
    <w:p w:rsidR="00F705D5" w:rsidRPr="009E6974" w:rsidRDefault="009E6974" w:rsidP="009E6974">
      <w:pPr>
        <w:jc w:val="center"/>
        <w:rPr>
          <w:rFonts w:ascii="仿宋" w:eastAsia="仿宋" w:hAnsi="仿宋"/>
          <w:b/>
          <w:sz w:val="32"/>
          <w:szCs w:val="32"/>
        </w:rPr>
      </w:pPr>
      <w:r w:rsidRPr="009E6974">
        <w:rPr>
          <w:rFonts w:ascii="仿宋" w:eastAsia="仿宋" w:hAnsi="仿宋" w:hint="eastAsia"/>
          <w:b/>
          <w:sz w:val="32"/>
          <w:szCs w:val="32"/>
        </w:rPr>
        <w:t>第一部分　部门预算基本概况</w:t>
      </w:r>
    </w:p>
    <w:p w:rsidR="00F705D5" w:rsidRPr="00160214" w:rsidRDefault="00160214" w:rsidP="009E6974">
      <w:pPr>
        <w:rPr>
          <w:rFonts w:ascii="仿宋" w:eastAsia="仿宋" w:hAnsi="仿宋"/>
          <w:sz w:val="32"/>
          <w:szCs w:val="32"/>
        </w:rPr>
      </w:pPr>
      <w:r w:rsidRPr="009E6974">
        <w:rPr>
          <w:rFonts w:ascii="仿宋" w:eastAsia="仿宋" w:hAnsi="仿宋" w:hint="eastAsia"/>
          <w:b/>
          <w:sz w:val="32"/>
          <w:szCs w:val="32"/>
        </w:rPr>
        <w:t>一、 部门主要职责及机构设置情况</w:t>
      </w:r>
      <w:r w:rsidRPr="00160214">
        <w:rPr>
          <w:rFonts w:ascii="仿宋" w:eastAsia="仿宋" w:hAnsi="仿宋" w:hint="eastAsia"/>
          <w:sz w:val="32"/>
          <w:szCs w:val="32"/>
        </w:rPr>
        <w:t>。</w:t>
      </w:r>
    </w:p>
    <w:p w:rsidR="00F705D5" w:rsidRPr="00160214" w:rsidRDefault="00160214" w:rsidP="00160214">
      <w:pPr>
        <w:ind w:leftChars="152" w:left="319" w:firstLineChars="50" w:firstLine="160"/>
        <w:rPr>
          <w:rFonts w:ascii="仿宋" w:eastAsia="仿宋" w:hAnsi="仿宋"/>
          <w:sz w:val="32"/>
          <w:szCs w:val="32"/>
        </w:rPr>
      </w:pPr>
      <w:r w:rsidRPr="00160214">
        <w:rPr>
          <w:rFonts w:ascii="仿宋" w:eastAsia="仿宋" w:hAnsi="仿宋" w:hint="eastAsia"/>
          <w:sz w:val="32"/>
          <w:szCs w:val="32"/>
        </w:rPr>
        <w:t>（一）主要职责</w:t>
      </w:r>
    </w:p>
    <w:p w:rsidR="00F705D5" w:rsidRPr="00160214" w:rsidRDefault="00160214">
      <w:pPr>
        <w:ind w:leftChars="152" w:left="319" w:firstLineChars="100" w:firstLine="320"/>
        <w:rPr>
          <w:rFonts w:ascii="仿宋" w:eastAsia="仿宋" w:hAnsi="仿宋"/>
          <w:sz w:val="32"/>
          <w:szCs w:val="32"/>
        </w:rPr>
      </w:pPr>
      <w:r w:rsidRPr="00160214">
        <w:rPr>
          <w:rFonts w:ascii="仿宋" w:eastAsia="仿宋" w:hAnsi="仿宋" w:hint="eastAsia"/>
          <w:sz w:val="32"/>
          <w:szCs w:val="32"/>
        </w:rPr>
        <w:t>1.团结、服务、引导、教育非公有制经济人士爱国、敬业、诚信、守法、贡献，培养拥护党的领导、走中国特色社会主义道路的非公有制经济人士队伍。</w:t>
      </w:r>
      <w:r w:rsidRPr="00160214">
        <w:rPr>
          <w:rFonts w:ascii="仿宋" w:eastAsia="仿宋" w:hAnsi="仿宋" w:hint="eastAsia"/>
          <w:sz w:val="32"/>
          <w:szCs w:val="32"/>
        </w:rPr>
        <w:br/>
        <w:t xml:space="preserve">  2.做好非公有制经济代表人士政治安排的推荐工作。参</w:t>
      </w:r>
      <w:r w:rsidRPr="00160214">
        <w:rPr>
          <w:rFonts w:ascii="仿宋" w:eastAsia="仿宋" w:hAnsi="仿宋" w:hint="eastAsia"/>
          <w:sz w:val="32"/>
          <w:szCs w:val="32"/>
        </w:rPr>
        <w:lastRenderedPageBreak/>
        <w:t>与</w:t>
      </w:r>
      <w:hyperlink r:id="rId7" w:tgtFrame="https://zhidao.baidu.com/question/_blank" w:history="1">
        <w:r w:rsidRPr="00160214">
          <w:rPr>
            <w:rFonts w:ascii="仿宋" w:eastAsia="仿宋" w:hAnsi="仿宋" w:hint="eastAsia"/>
            <w:sz w:val="32"/>
            <w:szCs w:val="32"/>
          </w:rPr>
          <w:t>政治协商</w:t>
        </w:r>
      </w:hyperlink>
      <w:r w:rsidRPr="00160214">
        <w:rPr>
          <w:rFonts w:ascii="仿宋" w:eastAsia="仿宋" w:hAnsi="仿宋" w:hint="eastAsia"/>
          <w:sz w:val="32"/>
          <w:szCs w:val="32"/>
        </w:rPr>
        <w:t>，发挥民主监督作用，积极</w:t>
      </w:r>
      <w:hyperlink r:id="rId8" w:tgtFrame="https://zhidao.baidu.com/question/_blank" w:history="1">
        <w:r w:rsidRPr="00160214">
          <w:rPr>
            <w:rFonts w:ascii="仿宋" w:eastAsia="仿宋" w:hAnsi="仿宋" w:hint="eastAsia"/>
            <w:sz w:val="32"/>
            <w:szCs w:val="32"/>
          </w:rPr>
          <w:t>参政议政</w:t>
        </w:r>
      </w:hyperlink>
      <w:r w:rsidRPr="00160214">
        <w:rPr>
          <w:rFonts w:ascii="仿宋" w:eastAsia="仿宋" w:hAnsi="仿宋" w:hint="eastAsia"/>
          <w:sz w:val="32"/>
          <w:szCs w:val="32"/>
        </w:rPr>
        <w:t>。</w:t>
      </w:r>
    </w:p>
    <w:p w:rsidR="00F705D5" w:rsidRPr="00160214" w:rsidRDefault="00160214">
      <w:pPr>
        <w:ind w:firstLineChars="200" w:firstLine="640"/>
        <w:rPr>
          <w:rFonts w:ascii="仿宋" w:eastAsia="仿宋" w:hAnsi="仿宋"/>
          <w:sz w:val="32"/>
          <w:szCs w:val="32"/>
        </w:rPr>
      </w:pPr>
      <w:r w:rsidRPr="00160214">
        <w:rPr>
          <w:rFonts w:ascii="仿宋" w:eastAsia="仿宋" w:hAnsi="仿宋" w:hint="eastAsia"/>
          <w:sz w:val="32"/>
          <w:szCs w:val="32"/>
        </w:rPr>
        <w:t>3.参与政府相关的经济活动，广泛联系各地工商界人士，开展民间外交，推动经贸交流和协作，促进经济社会发展。</w:t>
      </w:r>
      <w:r w:rsidRPr="00160214">
        <w:rPr>
          <w:rFonts w:ascii="仿宋" w:eastAsia="仿宋" w:hAnsi="仿宋" w:hint="eastAsia"/>
          <w:sz w:val="32"/>
          <w:szCs w:val="32"/>
        </w:rPr>
        <w:br/>
        <w:t xml:space="preserve">    4.参与协调劳动关系，促进和谐社会建设。</w:t>
      </w:r>
      <w:r w:rsidRPr="00160214">
        <w:rPr>
          <w:rFonts w:ascii="仿宋" w:eastAsia="仿宋" w:hAnsi="仿宋" w:hint="eastAsia"/>
          <w:sz w:val="32"/>
          <w:szCs w:val="32"/>
        </w:rPr>
        <w:br/>
        <w:t xml:space="preserve">    5.指导本会直属商会工作，积极参与社会组织建设工作，促进行业协会商会改革发展。</w:t>
      </w:r>
      <w:r w:rsidRPr="00160214">
        <w:rPr>
          <w:rFonts w:ascii="仿宋" w:eastAsia="仿宋" w:hAnsi="仿宋" w:hint="eastAsia"/>
          <w:sz w:val="32"/>
          <w:szCs w:val="32"/>
        </w:rPr>
        <w:br/>
        <w:t xml:space="preserve">    6.反映非公有制企业和非公有制经济人士利益诉求，维护其合法权益。</w:t>
      </w:r>
      <w:r w:rsidRPr="00160214">
        <w:rPr>
          <w:rFonts w:eastAsia="仿宋" w:hint="eastAsia"/>
          <w:sz w:val="32"/>
          <w:szCs w:val="32"/>
        </w:rPr>
        <w:t>              </w:t>
      </w:r>
    </w:p>
    <w:p w:rsidR="00F705D5" w:rsidRPr="00160214" w:rsidRDefault="00160214">
      <w:pPr>
        <w:ind w:firstLineChars="200" w:firstLine="640"/>
        <w:rPr>
          <w:rFonts w:ascii="仿宋" w:eastAsia="仿宋" w:hAnsi="仿宋"/>
          <w:sz w:val="32"/>
          <w:szCs w:val="32"/>
        </w:rPr>
      </w:pPr>
      <w:r w:rsidRPr="00160214">
        <w:rPr>
          <w:rFonts w:ascii="仿宋" w:eastAsia="仿宋" w:hAnsi="仿宋" w:hint="eastAsia"/>
          <w:sz w:val="32"/>
          <w:szCs w:val="32"/>
        </w:rPr>
        <w:t>7.为会员提供政策信息、人才交流培训等服务。组织会员企业参加各类经贸活动，外出参观考察，帮助会员企业拓展市场。</w:t>
      </w:r>
      <w:r w:rsidRPr="00160214">
        <w:rPr>
          <w:rFonts w:ascii="仿宋" w:eastAsia="仿宋" w:hAnsi="仿宋" w:hint="eastAsia"/>
          <w:sz w:val="32"/>
          <w:szCs w:val="32"/>
        </w:rPr>
        <w:br/>
        <w:t xml:space="preserve">    8.配合有关部门开展非公有制会员企业党建工作。</w:t>
      </w:r>
      <w:r w:rsidRPr="00160214">
        <w:rPr>
          <w:rFonts w:ascii="仿宋" w:eastAsia="仿宋" w:hAnsi="仿宋" w:hint="eastAsia"/>
          <w:sz w:val="32"/>
          <w:szCs w:val="32"/>
        </w:rPr>
        <w:br/>
        <w:t xml:space="preserve">    9.积极引导非公有制企业及其非公有制经济人士承担社会责任，大力支持慈善公益事业发展，积极投身</w:t>
      </w:r>
      <w:hyperlink r:id="rId9" w:tgtFrame="https://zhidao.baidu.com/question/_blank" w:history="1">
        <w:r w:rsidRPr="00160214">
          <w:rPr>
            <w:rFonts w:ascii="仿宋" w:eastAsia="仿宋" w:hAnsi="仿宋" w:hint="eastAsia"/>
            <w:sz w:val="32"/>
            <w:szCs w:val="32"/>
          </w:rPr>
          <w:t>光彩事业</w:t>
        </w:r>
      </w:hyperlink>
      <w:r w:rsidRPr="00160214">
        <w:rPr>
          <w:rFonts w:ascii="仿宋" w:eastAsia="仿宋" w:hAnsi="仿宋" w:hint="eastAsia"/>
          <w:sz w:val="32"/>
          <w:szCs w:val="32"/>
        </w:rPr>
        <w:t>。</w:t>
      </w:r>
      <w:r w:rsidRPr="00160214">
        <w:rPr>
          <w:rFonts w:ascii="仿宋" w:eastAsia="仿宋" w:hAnsi="仿宋" w:hint="eastAsia"/>
          <w:sz w:val="32"/>
          <w:szCs w:val="32"/>
        </w:rPr>
        <w:br/>
        <w:t xml:space="preserve">    10.承办区委、区政府和上级工商联交办的其它任务。</w:t>
      </w:r>
    </w:p>
    <w:p w:rsidR="00F705D5" w:rsidRPr="00160214" w:rsidRDefault="00160214">
      <w:pPr>
        <w:ind w:firstLineChars="200" w:firstLine="640"/>
        <w:rPr>
          <w:rFonts w:ascii="仿宋" w:eastAsia="仿宋" w:hAnsi="仿宋"/>
          <w:sz w:val="32"/>
          <w:szCs w:val="32"/>
        </w:rPr>
      </w:pPr>
      <w:r w:rsidRPr="00160214">
        <w:rPr>
          <w:rFonts w:ascii="仿宋" w:eastAsia="仿宋" w:hAnsi="仿宋" w:hint="eastAsia"/>
          <w:sz w:val="32"/>
          <w:szCs w:val="32"/>
        </w:rPr>
        <w:t>（二）机构</w:t>
      </w:r>
      <w:r w:rsidR="001464F8">
        <w:rPr>
          <w:rFonts w:ascii="仿宋" w:eastAsia="仿宋" w:hAnsi="仿宋" w:hint="eastAsia"/>
          <w:sz w:val="32"/>
          <w:szCs w:val="32"/>
        </w:rPr>
        <w:t>设置及人员</w:t>
      </w:r>
      <w:r w:rsidRPr="00160214">
        <w:rPr>
          <w:rFonts w:ascii="仿宋" w:eastAsia="仿宋" w:hAnsi="仿宋" w:hint="eastAsia"/>
          <w:sz w:val="32"/>
          <w:szCs w:val="32"/>
        </w:rPr>
        <w:t>情况</w:t>
      </w:r>
    </w:p>
    <w:p w:rsidR="00F705D5" w:rsidRPr="00160214" w:rsidRDefault="00160214">
      <w:pPr>
        <w:ind w:firstLineChars="200" w:firstLine="640"/>
        <w:rPr>
          <w:rFonts w:ascii="仿宋" w:eastAsia="仿宋" w:hAnsi="仿宋"/>
          <w:sz w:val="32"/>
          <w:szCs w:val="32"/>
        </w:rPr>
      </w:pPr>
      <w:bookmarkStart w:id="0" w:name="_GoBack"/>
      <w:bookmarkEnd w:id="0"/>
      <w:r w:rsidRPr="00160214">
        <w:rPr>
          <w:rFonts w:ascii="仿宋" w:eastAsia="仿宋" w:hAnsi="仿宋" w:hint="eastAsia"/>
          <w:sz w:val="32"/>
          <w:szCs w:val="32"/>
        </w:rPr>
        <w:t>石龙区工商业联合会为正科级单位，设独立编制机构</w:t>
      </w:r>
      <w:r w:rsidRPr="00160214">
        <w:rPr>
          <w:rFonts w:ascii="仿宋" w:eastAsia="仿宋" w:hAnsi="仿宋"/>
          <w:sz w:val="32"/>
          <w:szCs w:val="32"/>
        </w:rPr>
        <w:t>1</w:t>
      </w:r>
      <w:r w:rsidRPr="00160214">
        <w:rPr>
          <w:rFonts w:ascii="仿宋" w:eastAsia="仿宋" w:hAnsi="仿宋" w:hint="eastAsia"/>
          <w:sz w:val="32"/>
          <w:szCs w:val="32"/>
        </w:rPr>
        <w:t>个，独立核算机构</w:t>
      </w:r>
      <w:r w:rsidRPr="00160214">
        <w:rPr>
          <w:rFonts w:ascii="仿宋" w:eastAsia="仿宋" w:hAnsi="仿宋"/>
          <w:sz w:val="32"/>
          <w:szCs w:val="32"/>
        </w:rPr>
        <w:t>1</w:t>
      </w:r>
      <w:r w:rsidRPr="00160214">
        <w:rPr>
          <w:rFonts w:ascii="仿宋" w:eastAsia="仿宋" w:hAnsi="仿宋" w:hint="eastAsia"/>
          <w:sz w:val="32"/>
          <w:szCs w:val="32"/>
        </w:rPr>
        <w:t>个，机关内设1个科室。人员编制10人，其中：事业编制10人；在职人员10人。</w:t>
      </w:r>
    </w:p>
    <w:p w:rsidR="009E6974" w:rsidRPr="009E6974" w:rsidRDefault="009E6974" w:rsidP="009E6974">
      <w:pPr>
        <w:jc w:val="center"/>
        <w:rPr>
          <w:rFonts w:ascii="仿宋" w:eastAsia="仿宋" w:hAnsi="仿宋"/>
          <w:b/>
          <w:sz w:val="32"/>
          <w:szCs w:val="32"/>
        </w:rPr>
      </w:pPr>
      <w:r w:rsidRPr="009E6974">
        <w:rPr>
          <w:rFonts w:ascii="仿宋" w:eastAsia="仿宋" w:hAnsi="仿宋" w:hint="eastAsia"/>
          <w:b/>
          <w:sz w:val="32"/>
          <w:szCs w:val="32"/>
        </w:rPr>
        <w:t>第二部分　2018年度部门预算情况说明</w:t>
      </w:r>
    </w:p>
    <w:p w:rsidR="00F705D5" w:rsidRPr="009E6974" w:rsidRDefault="00160214" w:rsidP="009E6974">
      <w:pPr>
        <w:ind w:firstLineChars="200" w:firstLine="643"/>
        <w:rPr>
          <w:rFonts w:ascii="仿宋" w:eastAsia="仿宋" w:hAnsi="仿宋"/>
          <w:b/>
          <w:sz w:val="32"/>
          <w:szCs w:val="32"/>
        </w:rPr>
      </w:pPr>
      <w:r w:rsidRPr="009E6974">
        <w:rPr>
          <w:rFonts w:ascii="仿宋" w:eastAsia="仿宋" w:hAnsi="仿宋" w:hint="eastAsia"/>
          <w:b/>
          <w:sz w:val="32"/>
          <w:szCs w:val="32"/>
        </w:rPr>
        <w:t>二、本级预算和所属单位预算在内的汇总预算情况说明。</w:t>
      </w:r>
    </w:p>
    <w:p w:rsidR="00F705D5" w:rsidRPr="00160214" w:rsidRDefault="00160214">
      <w:pPr>
        <w:ind w:firstLineChars="200" w:firstLine="640"/>
        <w:rPr>
          <w:rFonts w:ascii="仿宋" w:eastAsia="仿宋" w:hAnsi="仿宋"/>
          <w:sz w:val="32"/>
          <w:szCs w:val="32"/>
        </w:rPr>
      </w:pPr>
      <w:r w:rsidRPr="00160214">
        <w:rPr>
          <w:rFonts w:ascii="仿宋" w:eastAsia="仿宋" w:hAnsi="仿宋"/>
          <w:sz w:val="32"/>
          <w:szCs w:val="32"/>
        </w:rPr>
        <w:t>2018</w:t>
      </w:r>
      <w:r w:rsidRPr="00160214">
        <w:rPr>
          <w:rFonts w:ascii="仿宋" w:eastAsia="仿宋" w:hAnsi="仿宋" w:hint="eastAsia"/>
          <w:sz w:val="32"/>
          <w:szCs w:val="32"/>
        </w:rPr>
        <w:t>年度石龙区工商业联合会部门预算公开情况为本</w:t>
      </w:r>
      <w:r w:rsidRPr="00160214">
        <w:rPr>
          <w:rFonts w:ascii="仿宋" w:eastAsia="仿宋" w:hAnsi="仿宋" w:hint="eastAsia"/>
          <w:sz w:val="32"/>
          <w:szCs w:val="32"/>
        </w:rPr>
        <w:lastRenderedPageBreak/>
        <w:t>级预算。</w:t>
      </w:r>
    </w:p>
    <w:p w:rsidR="00F705D5" w:rsidRPr="009E6974" w:rsidRDefault="00160214">
      <w:pPr>
        <w:rPr>
          <w:rFonts w:ascii="仿宋" w:eastAsia="仿宋" w:hAnsi="仿宋"/>
          <w:b/>
          <w:sz w:val="32"/>
          <w:szCs w:val="32"/>
        </w:rPr>
      </w:pPr>
      <w:r w:rsidRPr="00160214">
        <w:rPr>
          <w:rFonts w:ascii="仿宋" w:eastAsia="仿宋" w:hAnsi="仿宋" w:hint="eastAsia"/>
          <w:sz w:val="32"/>
          <w:szCs w:val="32"/>
        </w:rPr>
        <w:t xml:space="preserve">　</w:t>
      </w:r>
      <w:r w:rsidRPr="009E6974">
        <w:rPr>
          <w:rFonts w:ascii="仿宋" w:eastAsia="仿宋" w:hAnsi="仿宋" w:hint="eastAsia"/>
          <w:b/>
          <w:sz w:val="32"/>
          <w:szCs w:val="32"/>
        </w:rPr>
        <w:t xml:space="preserve">　三、预算收支增减变化情况说明。</w:t>
      </w:r>
    </w:p>
    <w:p w:rsidR="000759CF" w:rsidRPr="00160214" w:rsidRDefault="00160214">
      <w:pPr>
        <w:rPr>
          <w:rFonts w:ascii="仿宋" w:eastAsia="仿宋" w:hAnsi="仿宋"/>
          <w:sz w:val="32"/>
          <w:szCs w:val="32"/>
        </w:rPr>
      </w:pPr>
      <w:r w:rsidRPr="00160214">
        <w:rPr>
          <w:rFonts w:ascii="仿宋" w:eastAsia="仿宋" w:hAnsi="仿宋" w:hint="eastAsia"/>
          <w:sz w:val="32"/>
          <w:szCs w:val="32"/>
        </w:rPr>
        <w:t xml:space="preserve">　　</w:t>
      </w:r>
      <w:r w:rsidR="000759CF" w:rsidRPr="00160214">
        <w:rPr>
          <w:rFonts w:ascii="仿宋" w:eastAsia="仿宋" w:hAnsi="仿宋" w:hint="eastAsia"/>
          <w:b/>
          <w:sz w:val="32"/>
          <w:szCs w:val="32"/>
        </w:rPr>
        <w:t>重要说明</w:t>
      </w:r>
      <w:r w:rsidR="000759CF" w:rsidRPr="00160214">
        <w:rPr>
          <w:rFonts w:ascii="仿宋" w:eastAsia="仿宋" w:hAnsi="仿宋" w:hint="eastAsia"/>
          <w:sz w:val="32"/>
          <w:szCs w:val="32"/>
        </w:rPr>
        <w:t>：由于区工商联所以人员编制和办公场所与区统战部在一起，所以2018年工联基本收入支出在区统战部部门预算内包含。2018年部门预算公开只涉及项目收支预算内容，不涉及基本收支预算内容，并且2018年度以前年度无单独公开内容。2018年为第一次公开年度收支预算内容，无法和以往年度相比较。</w:t>
      </w:r>
    </w:p>
    <w:p w:rsidR="00F705D5" w:rsidRPr="00160214" w:rsidRDefault="00160214" w:rsidP="000759CF">
      <w:pPr>
        <w:ind w:firstLineChars="200" w:firstLine="640"/>
        <w:rPr>
          <w:rFonts w:ascii="仿宋" w:eastAsia="仿宋" w:hAnsi="仿宋"/>
          <w:sz w:val="32"/>
          <w:szCs w:val="32"/>
        </w:rPr>
      </w:pPr>
      <w:r w:rsidRPr="00160214">
        <w:rPr>
          <w:rFonts w:ascii="仿宋" w:eastAsia="仿宋" w:hAnsi="仿宋"/>
          <w:sz w:val="32"/>
          <w:szCs w:val="32"/>
        </w:rPr>
        <w:t>2018</w:t>
      </w:r>
      <w:r w:rsidRPr="00160214">
        <w:rPr>
          <w:rFonts w:ascii="仿宋" w:eastAsia="仿宋" w:hAnsi="仿宋" w:hint="eastAsia"/>
          <w:sz w:val="32"/>
          <w:szCs w:val="32"/>
        </w:rPr>
        <w:t>年的预算收入</w:t>
      </w:r>
      <w:r w:rsidR="000759CF" w:rsidRPr="00160214">
        <w:rPr>
          <w:rFonts w:ascii="仿宋" w:eastAsia="仿宋" w:hAnsi="仿宋" w:hint="eastAsia"/>
          <w:sz w:val="32"/>
          <w:szCs w:val="32"/>
        </w:rPr>
        <w:t>2</w:t>
      </w:r>
      <w:r w:rsidRPr="00160214">
        <w:rPr>
          <w:rFonts w:ascii="仿宋" w:eastAsia="仿宋" w:hAnsi="仿宋" w:hint="eastAsia"/>
          <w:sz w:val="32"/>
          <w:szCs w:val="32"/>
        </w:rPr>
        <w:t>万元，支出0万元</w:t>
      </w:r>
      <w:r w:rsidRPr="00160214">
        <w:rPr>
          <w:rFonts w:ascii="仿宋" w:eastAsia="仿宋" w:hAnsi="仿宋"/>
          <w:sz w:val="32"/>
          <w:szCs w:val="32"/>
        </w:rPr>
        <w:t>,2017</w:t>
      </w:r>
      <w:r w:rsidRPr="00160214">
        <w:rPr>
          <w:rFonts w:ascii="仿宋" w:eastAsia="仿宋" w:hAnsi="仿宋" w:hint="eastAsia"/>
          <w:sz w:val="32"/>
          <w:szCs w:val="32"/>
        </w:rPr>
        <w:t>年</w:t>
      </w:r>
      <w:r w:rsidR="000759CF" w:rsidRPr="00160214">
        <w:rPr>
          <w:rFonts w:ascii="仿宋" w:eastAsia="仿宋" w:hAnsi="仿宋" w:hint="eastAsia"/>
          <w:sz w:val="32"/>
          <w:szCs w:val="32"/>
        </w:rPr>
        <w:t>收支预算0万元。</w:t>
      </w:r>
      <w:r w:rsidRPr="00160214">
        <w:rPr>
          <w:rFonts w:ascii="仿宋" w:eastAsia="仿宋" w:hAnsi="仿宋" w:hint="eastAsia"/>
          <w:sz w:val="32"/>
          <w:szCs w:val="32"/>
        </w:rPr>
        <w:t>其原因为单位</w:t>
      </w:r>
      <w:r w:rsidR="000759CF" w:rsidRPr="00160214">
        <w:rPr>
          <w:rFonts w:ascii="仿宋" w:eastAsia="仿宋" w:hAnsi="仿宋" w:hint="eastAsia"/>
          <w:sz w:val="32"/>
          <w:szCs w:val="32"/>
        </w:rPr>
        <w:t>第一年公开预算收支内容。</w:t>
      </w:r>
    </w:p>
    <w:p w:rsidR="00F705D5" w:rsidRPr="009E6974" w:rsidRDefault="00160214">
      <w:pPr>
        <w:rPr>
          <w:rFonts w:ascii="仿宋" w:eastAsia="仿宋" w:hAnsi="仿宋"/>
          <w:b/>
          <w:sz w:val="32"/>
          <w:szCs w:val="32"/>
        </w:rPr>
      </w:pPr>
      <w:r w:rsidRPr="00160214">
        <w:rPr>
          <w:rFonts w:ascii="仿宋" w:eastAsia="仿宋" w:hAnsi="仿宋" w:hint="eastAsia"/>
          <w:sz w:val="32"/>
          <w:szCs w:val="32"/>
        </w:rPr>
        <w:t xml:space="preserve">　　</w:t>
      </w:r>
      <w:r w:rsidRPr="009E6974">
        <w:rPr>
          <w:rFonts w:ascii="仿宋" w:eastAsia="仿宋" w:hAnsi="仿宋" w:hint="eastAsia"/>
          <w:b/>
          <w:sz w:val="32"/>
          <w:szCs w:val="32"/>
        </w:rPr>
        <w:t>四、机关运行经费安排情况说明。</w:t>
      </w:r>
    </w:p>
    <w:p w:rsidR="00F705D5" w:rsidRPr="00160214" w:rsidRDefault="00160214" w:rsidP="00160214">
      <w:pPr>
        <w:ind w:firstLineChars="200" w:firstLine="640"/>
        <w:rPr>
          <w:rFonts w:ascii="仿宋" w:eastAsia="仿宋" w:hAnsi="仿宋"/>
          <w:sz w:val="32"/>
          <w:szCs w:val="32"/>
        </w:rPr>
      </w:pPr>
      <w:r w:rsidRPr="00160214">
        <w:rPr>
          <w:rFonts w:ascii="仿宋" w:eastAsia="仿宋" w:hAnsi="仿宋"/>
          <w:sz w:val="32"/>
          <w:szCs w:val="32"/>
        </w:rPr>
        <w:t>2018</w:t>
      </w:r>
      <w:r w:rsidRPr="00160214">
        <w:rPr>
          <w:rFonts w:ascii="仿宋" w:eastAsia="仿宋" w:hAnsi="仿宋" w:hint="eastAsia"/>
          <w:sz w:val="32"/>
          <w:szCs w:val="32"/>
        </w:rPr>
        <w:t>年的机关运行经费</w:t>
      </w:r>
      <w:r w:rsidR="000759CF" w:rsidRPr="00160214">
        <w:rPr>
          <w:rFonts w:ascii="仿宋" w:eastAsia="仿宋" w:hAnsi="仿宋" w:hint="eastAsia"/>
          <w:sz w:val="32"/>
          <w:szCs w:val="32"/>
        </w:rPr>
        <w:t>0万元。</w:t>
      </w:r>
      <w:r w:rsidRPr="00160214">
        <w:rPr>
          <w:rFonts w:ascii="仿宋" w:eastAsia="仿宋" w:hAnsi="仿宋" w:hint="eastAsia"/>
          <w:sz w:val="32"/>
          <w:szCs w:val="32"/>
        </w:rPr>
        <w:t>石龙区工商业联合会日常办公基本支出</w:t>
      </w:r>
      <w:r w:rsidR="000759CF" w:rsidRPr="00160214">
        <w:rPr>
          <w:rFonts w:ascii="仿宋" w:eastAsia="仿宋" w:hAnsi="仿宋" w:hint="eastAsia"/>
          <w:sz w:val="32"/>
          <w:szCs w:val="32"/>
        </w:rPr>
        <w:t>，在区统战部预算内。</w:t>
      </w:r>
    </w:p>
    <w:p w:rsidR="00F705D5" w:rsidRPr="009E6974" w:rsidRDefault="00160214">
      <w:pPr>
        <w:rPr>
          <w:rFonts w:ascii="仿宋" w:eastAsia="仿宋" w:hAnsi="仿宋"/>
          <w:b/>
          <w:sz w:val="32"/>
          <w:szCs w:val="32"/>
        </w:rPr>
      </w:pPr>
      <w:r w:rsidRPr="00160214">
        <w:rPr>
          <w:rFonts w:ascii="仿宋" w:eastAsia="仿宋" w:hAnsi="仿宋" w:hint="eastAsia"/>
          <w:sz w:val="32"/>
          <w:szCs w:val="32"/>
        </w:rPr>
        <w:t xml:space="preserve">　　</w:t>
      </w:r>
      <w:r w:rsidRPr="009E6974">
        <w:rPr>
          <w:rFonts w:ascii="仿宋" w:eastAsia="仿宋" w:hAnsi="仿宋" w:hint="eastAsia"/>
          <w:b/>
          <w:sz w:val="32"/>
          <w:szCs w:val="32"/>
        </w:rPr>
        <w:t>五、政府采购安排情况说明。</w:t>
      </w:r>
    </w:p>
    <w:p w:rsidR="00F705D5" w:rsidRPr="00160214" w:rsidRDefault="00160214" w:rsidP="00160214">
      <w:pPr>
        <w:ind w:firstLineChars="200" w:firstLine="640"/>
        <w:rPr>
          <w:rFonts w:ascii="仿宋" w:eastAsia="仿宋" w:hAnsi="仿宋"/>
          <w:sz w:val="32"/>
          <w:szCs w:val="32"/>
        </w:rPr>
      </w:pPr>
      <w:r w:rsidRPr="00160214">
        <w:rPr>
          <w:rFonts w:ascii="仿宋" w:eastAsia="仿宋" w:hAnsi="仿宋"/>
          <w:sz w:val="32"/>
          <w:szCs w:val="32"/>
        </w:rPr>
        <w:t>2018</w:t>
      </w:r>
      <w:r w:rsidRPr="00160214">
        <w:rPr>
          <w:rFonts w:ascii="仿宋" w:eastAsia="仿宋" w:hAnsi="仿宋" w:hint="eastAsia"/>
          <w:sz w:val="32"/>
          <w:szCs w:val="32"/>
        </w:rPr>
        <w:t>年无安排政府采购项目。</w:t>
      </w:r>
    </w:p>
    <w:p w:rsidR="00160214" w:rsidRPr="009E6974" w:rsidRDefault="00160214" w:rsidP="009E6974">
      <w:pPr>
        <w:ind w:firstLineChars="200" w:firstLine="643"/>
        <w:rPr>
          <w:rFonts w:ascii="仿宋" w:eastAsia="仿宋" w:hAnsi="仿宋"/>
          <w:b/>
          <w:sz w:val="32"/>
          <w:szCs w:val="32"/>
        </w:rPr>
      </w:pPr>
      <w:r w:rsidRPr="009E6974">
        <w:rPr>
          <w:rFonts w:ascii="仿宋" w:eastAsia="仿宋" w:hAnsi="仿宋" w:hint="eastAsia"/>
          <w:b/>
          <w:sz w:val="32"/>
          <w:szCs w:val="32"/>
        </w:rPr>
        <w:t>六、一般公共预算基本支出情况说明</w:t>
      </w:r>
      <w:r w:rsidR="009E6974">
        <w:rPr>
          <w:rFonts w:ascii="仿宋" w:eastAsia="仿宋" w:hAnsi="仿宋" w:hint="eastAsia"/>
          <w:b/>
          <w:sz w:val="32"/>
          <w:szCs w:val="32"/>
        </w:rPr>
        <w:t>。</w:t>
      </w:r>
    </w:p>
    <w:p w:rsidR="00160214" w:rsidRPr="00160214" w:rsidRDefault="00160214" w:rsidP="00160214">
      <w:pPr>
        <w:ind w:firstLineChars="200" w:firstLine="640"/>
        <w:rPr>
          <w:rFonts w:ascii="仿宋" w:eastAsia="仿宋" w:hAnsi="仿宋"/>
          <w:sz w:val="32"/>
          <w:szCs w:val="32"/>
        </w:rPr>
      </w:pPr>
      <w:r w:rsidRPr="00160214">
        <w:rPr>
          <w:rFonts w:ascii="仿宋" w:eastAsia="仿宋" w:hAnsi="仿宋" w:hint="eastAsia"/>
          <w:sz w:val="32"/>
          <w:szCs w:val="32"/>
        </w:rPr>
        <w:t xml:space="preserve">2018年区工商联基本支出包含在区统战部，表6《一般公共预算基本支出情况表》无内容。　</w:t>
      </w:r>
    </w:p>
    <w:p w:rsidR="00160214" w:rsidRPr="009E6974" w:rsidRDefault="00160214" w:rsidP="009E6974">
      <w:pPr>
        <w:ind w:firstLineChars="200" w:firstLine="643"/>
        <w:rPr>
          <w:rFonts w:ascii="仿宋" w:eastAsia="仿宋" w:hAnsi="仿宋" w:cs="黑体"/>
          <w:b/>
          <w:bCs/>
          <w:sz w:val="32"/>
          <w:szCs w:val="32"/>
        </w:rPr>
      </w:pPr>
      <w:r w:rsidRPr="009E6974">
        <w:rPr>
          <w:rFonts w:ascii="仿宋" w:eastAsia="仿宋" w:hAnsi="仿宋" w:cs="黑体" w:hint="eastAsia"/>
          <w:b/>
          <w:bCs/>
          <w:sz w:val="32"/>
          <w:szCs w:val="32"/>
        </w:rPr>
        <w:t>七、政府性基金安排情况</w:t>
      </w:r>
      <w:r w:rsidR="009E6974">
        <w:rPr>
          <w:rFonts w:ascii="仿宋" w:eastAsia="仿宋" w:hAnsi="仿宋" w:cs="黑体" w:hint="eastAsia"/>
          <w:b/>
          <w:bCs/>
          <w:sz w:val="32"/>
          <w:szCs w:val="32"/>
        </w:rPr>
        <w:t>。</w:t>
      </w:r>
    </w:p>
    <w:p w:rsidR="003D61C9" w:rsidRPr="00160214" w:rsidRDefault="00160214" w:rsidP="00160214">
      <w:pPr>
        <w:ind w:firstLineChars="200" w:firstLine="640"/>
        <w:rPr>
          <w:rFonts w:ascii="仿宋" w:eastAsia="仿宋" w:hAnsi="仿宋" w:cs="仿宋_GB2312"/>
          <w:sz w:val="32"/>
          <w:szCs w:val="32"/>
        </w:rPr>
      </w:pPr>
      <w:r w:rsidRPr="00160214">
        <w:rPr>
          <w:rFonts w:ascii="仿宋" w:eastAsia="仿宋" w:hAnsi="仿宋" w:cs="仿宋" w:hint="eastAsia"/>
          <w:sz w:val="32"/>
          <w:szCs w:val="32"/>
        </w:rPr>
        <w:t>2018年无安排政府性基金预算。</w:t>
      </w:r>
    </w:p>
    <w:p w:rsidR="00F705D5" w:rsidRPr="009E6974" w:rsidRDefault="00160214" w:rsidP="009E6974">
      <w:pPr>
        <w:ind w:firstLineChars="200" w:firstLine="643"/>
        <w:rPr>
          <w:rFonts w:ascii="仿宋" w:eastAsia="仿宋" w:hAnsi="仿宋"/>
          <w:b/>
          <w:sz w:val="32"/>
          <w:szCs w:val="32"/>
        </w:rPr>
      </w:pPr>
      <w:r w:rsidRPr="009E6974">
        <w:rPr>
          <w:rFonts w:ascii="仿宋" w:eastAsia="仿宋" w:hAnsi="仿宋" w:hint="eastAsia"/>
          <w:b/>
          <w:sz w:val="32"/>
          <w:szCs w:val="32"/>
        </w:rPr>
        <w:t>八、</w:t>
      </w:r>
      <w:r w:rsidRPr="009E6974">
        <w:rPr>
          <w:rFonts w:ascii="仿宋" w:eastAsia="仿宋" w:hAnsi="仿宋"/>
          <w:b/>
          <w:sz w:val="32"/>
          <w:szCs w:val="32"/>
        </w:rPr>
        <w:t>2018</w:t>
      </w:r>
      <w:r w:rsidRPr="009E6974">
        <w:rPr>
          <w:rFonts w:ascii="仿宋" w:eastAsia="仿宋" w:hAnsi="仿宋" w:hint="eastAsia"/>
          <w:b/>
          <w:sz w:val="32"/>
          <w:szCs w:val="32"/>
        </w:rPr>
        <w:t>年度一般公共预算财政拨款“三公”经费支出预算情况说明</w:t>
      </w:r>
      <w:r w:rsidR="009E6974">
        <w:rPr>
          <w:rFonts w:ascii="仿宋" w:eastAsia="仿宋" w:hAnsi="仿宋" w:hint="eastAsia"/>
          <w:b/>
          <w:sz w:val="32"/>
          <w:szCs w:val="32"/>
        </w:rPr>
        <w:t>。</w:t>
      </w:r>
    </w:p>
    <w:p w:rsidR="00F705D5" w:rsidRPr="00160214" w:rsidRDefault="00160214">
      <w:pPr>
        <w:rPr>
          <w:rFonts w:ascii="仿宋" w:eastAsia="仿宋" w:hAnsi="仿宋"/>
          <w:sz w:val="32"/>
          <w:szCs w:val="32"/>
        </w:rPr>
      </w:pPr>
      <w:r w:rsidRPr="00160214">
        <w:rPr>
          <w:rFonts w:ascii="仿宋" w:eastAsia="仿宋" w:hAnsi="仿宋" w:hint="eastAsia"/>
          <w:sz w:val="32"/>
          <w:szCs w:val="32"/>
        </w:rPr>
        <w:lastRenderedPageBreak/>
        <w:t xml:space="preserve">　　</w:t>
      </w:r>
      <w:r w:rsidRPr="00160214">
        <w:rPr>
          <w:rFonts w:ascii="仿宋" w:eastAsia="仿宋" w:hAnsi="仿宋"/>
          <w:sz w:val="32"/>
          <w:szCs w:val="32"/>
        </w:rPr>
        <w:t>1.</w:t>
      </w:r>
      <w:r w:rsidRPr="00160214">
        <w:rPr>
          <w:rFonts w:ascii="仿宋" w:eastAsia="仿宋" w:hAnsi="仿宋" w:hint="eastAsia"/>
          <w:sz w:val="32"/>
          <w:szCs w:val="32"/>
        </w:rPr>
        <w:t>“三公”经费增减变化原因等说明信息。三公经费预算</w:t>
      </w:r>
      <w:r w:rsidRPr="00160214">
        <w:rPr>
          <w:rFonts w:ascii="仿宋" w:eastAsia="仿宋" w:hAnsi="仿宋"/>
          <w:sz w:val="32"/>
          <w:szCs w:val="32"/>
        </w:rPr>
        <w:t>2018</w:t>
      </w:r>
      <w:r w:rsidRPr="00160214">
        <w:rPr>
          <w:rFonts w:ascii="仿宋" w:eastAsia="仿宋" w:hAnsi="仿宋" w:hint="eastAsia"/>
          <w:sz w:val="32"/>
          <w:szCs w:val="32"/>
        </w:rPr>
        <w:t>年0元。</w:t>
      </w:r>
    </w:p>
    <w:p w:rsidR="00F705D5" w:rsidRPr="00160214" w:rsidRDefault="00160214">
      <w:pPr>
        <w:ind w:firstLineChars="200" w:firstLine="640"/>
        <w:rPr>
          <w:rFonts w:ascii="仿宋" w:eastAsia="仿宋" w:hAnsi="仿宋"/>
          <w:sz w:val="32"/>
          <w:szCs w:val="32"/>
        </w:rPr>
      </w:pPr>
      <w:r w:rsidRPr="00160214">
        <w:rPr>
          <w:rFonts w:ascii="仿宋" w:eastAsia="仿宋" w:hAnsi="仿宋"/>
          <w:sz w:val="32"/>
          <w:szCs w:val="32"/>
        </w:rPr>
        <w:t>2.</w:t>
      </w:r>
      <w:r w:rsidRPr="00160214">
        <w:rPr>
          <w:rFonts w:ascii="仿宋" w:eastAsia="仿宋" w:hAnsi="仿宋" w:hint="eastAsia"/>
          <w:sz w:val="32"/>
          <w:szCs w:val="32"/>
        </w:rPr>
        <w:t>“三公”经费支出表按“因公出国（境）费”</w:t>
      </w:r>
      <w:r w:rsidRPr="00160214">
        <w:rPr>
          <w:rFonts w:ascii="仿宋" w:eastAsia="仿宋" w:hAnsi="仿宋"/>
          <w:sz w:val="32"/>
          <w:szCs w:val="32"/>
        </w:rPr>
        <w:t>0</w:t>
      </w:r>
      <w:r w:rsidRPr="00160214">
        <w:rPr>
          <w:rFonts w:ascii="仿宋" w:eastAsia="仿宋" w:hAnsi="仿宋" w:hint="eastAsia"/>
          <w:sz w:val="32"/>
          <w:szCs w:val="32"/>
        </w:rPr>
        <w:t>元，“公务用车购置</w:t>
      </w:r>
      <w:r w:rsidR="003D61C9" w:rsidRPr="00160214">
        <w:rPr>
          <w:rFonts w:ascii="仿宋" w:eastAsia="仿宋" w:hAnsi="仿宋" w:hint="eastAsia"/>
          <w:sz w:val="32"/>
          <w:szCs w:val="32"/>
        </w:rPr>
        <w:t>费“0万元，“公车</w:t>
      </w:r>
      <w:r w:rsidRPr="00160214">
        <w:rPr>
          <w:rFonts w:ascii="仿宋" w:eastAsia="仿宋" w:hAnsi="仿宋" w:hint="eastAsia"/>
          <w:sz w:val="32"/>
          <w:szCs w:val="32"/>
        </w:rPr>
        <w:t>运行费”0元，“公务接待费”0元。</w:t>
      </w:r>
    </w:p>
    <w:p w:rsidR="00F705D5" w:rsidRPr="00160214" w:rsidRDefault="00160214">
      <w:pPr>
        <w:ind w:firstLineChars="200" w:firstLine="640"/>
        <w:rPr>
          <w:rFonts w:ascii="仿宋" w:eastAsia="仿宋" w:hAnsi="仿宋"/>
          <w:sz w:val="32"/>
          <w:szCs w:val="32"/>
        </w:rPr>
      </w:pPr>
      <w:r w:rsidRPr="00160214">
        <w:rPr>
          <w:rFonts w:ascii="仿宋" w:eastAsia="仿宋" w:hAnsi="仿宋"/>
          <w:sz w:val="32"/>
          <w:szCs w:val="32"/>
        </w:rPr>
        <w:t>3.</w:t>
      </w:r>
      <w:r w:rsidRPr="00160214">
        <w:rPr>
          <w:rFonts w:ascii="仿宋" w:eastAsia="仿宋" w:hAnsi="仿宋" w:hint="eastAsia"/>
          <w:sz w:val="32"/>
          <w:szCs w:val="32"/>
        </w:rPr>
        <w:t>公务用车购置和运行费已细化到公务用车购置费和公务用车运行费公开。</w:t>
      </w:r>
    </w:p>
    <w:p w:rsidR="001059E9" w:rsidRDefault="001059E9" w:rsidP="001059E9">
      <w:pPr>
        <w:pStyle w:val="a9"/>
        <w:ind w:firstLineChars="200" w:firstLine="643"/>
        <w:rPr>
          <w:rFonts w:ascii="仿宋_GB2312" w:eastAsia="仿宋_GB2312" w:hAnsi="仿宋"/>
          <w:b/>
          <w:sz w:val="32"/>
          <w:szCs w:val="32"/>
        </w:rPr>
      </w:pPr>
      <w:r>
        <w:rPr>
          <w:rFonts w:ascii="仿宋_GB2312" w:eastAsia="仿宋_GB2312" w:hAnsi="仿宋" w:hint="eastAsia"/>
          <w:b/>
          <w:sz w:val="32"/>
          <w:szCs w:val="32"/>
        </w:rPr>
        <w:t>九、关于预算绩效管理工作开展情况说明</w:t>
      </w:r>
    </w:p>
    <w:p w:rsidR="001059E9" w:rsidRDefault="001059E9" w:rsidP="001059E9">
      <w:pPr>
        <w:pStyle w:val="a9"/>
        <w:ind w:firstLineChars="200" w:firstLine="640"/>
        <w:rPr>
          <w:rFonts w:ascii="仿宋_GB2312" w:eastAsia="仿宋_GB2312" w:hAnsi="仿宋"/>
          <w:sz w:val="32"/>
          <w:szCs w:val="32"/>
        </w:rPr>
      </w:pPr>
      <w:r>
        <w:rPr>
          <w:rFonts w:ascii="仿宋_GB2312" w:eastAsia="仿宋_GB2312" w:hAnsi="仿宋" w:hint="eastAsia"/>
          <w:sz w:val="32"/>
          <w:szCs w:val="32"/>
        </w:rPr>
        <w:t>2017年，我单位对0个项目进行了预算绩效评价，涉及资金0万元。2018年，我单位拟组织对1个项目进行了预算绩效评价，其中：项目涉及资金2万元。</w:t>
      </w:r>
    </w:p>
    <w:p w:rsidR="001059E9" w:rsidRDefault="001059E9" w:rsidP="001059E9">
      <w:pPr>
        <w:pStyle w:val="a9"/>
        <w:ind w:firstLineChars="200" w:firstLine="643"/>
        <w:rPr>
          <w:rFonts w:ascii="仿宋_GB2312" w:eastAsia="仿宋_GB2312" w:hAnsi="仿宋"/>
          <w:b/>
          <w:sz w:val="32"/>
          <w:szCs w:val="32"/>
        </w:rPr>
      </w:pPr>
      <w:r>
        <w:rPr>
          <w:rFonts w:ascii="仿宋_GB2312" w:eastAsia="仿宋_GB2312" w:hAnsi="仿宋" w:hint="eastAsia"/>
          <w:b/>
          <w:sz w:val="32"/>
          <w:szCs w:val="32"/>
        </w:rPr>
        <w:t>十、国有资产占用情况</w:t>
      </w:r>
    </w:p>
    <w:p w:rsidR="001059E9" w:rsidRDefault="001059E9" w:rsidP="001059E9">
      <w:pPr>
        <w:pStyle w:val="a9"/>
        <w:ind w:firstLineChars="200" w:firstLine="640"/>
        <w:rPr>
          <w:rFonts w:ascii="仿宋_GB2312" w:eastAsia="仿宋_GB2312" w:hAnsi="仿宋" w:hint="eastAsia"/>
          <w:sz w:val="32"/>
          <w:szCs w:val="32"/>
        </w:rPr>
      </w:pPr>
      <w:r>
        <w:rPr>
          <w:rFonts w:ascii="仿宋_GB2312" w:eastAsia="仿宋_GB2312" w:hAnsi="仿宋" w:hint="eastAsia"/>
          <w:sz w:val="32"/>
          <w:szCs w:val="32"/>
        </w:rPr>
        <w:t>2017年期末，我单位共有车辆0辆，其中：一般公务用车 0辆。</w:t>
      </w:r>
    </w:p>
    <w:p w:rsidR="00E0092D" w:rsidRDefault="00E0092D" w:rsidP="00E0092D">
      <w:pPr>
        <w:pStyle w:val="a9"/>
        <w:ind w:firstLineChars="150" w:firstLine="482"/>
        <w:rPr>
          <w:rFonts w:ascii="仿宋_GB2312" w:eastAsia="仿宋_GB2312" w:hAnsi="仿宋"/>
          <w:b/>
          <w:sz w:val="32"/>
          <w:szCs w:val="32"/>
          <w:lang/>
        </w:rPr>
      </w:pPr>
      <w:r>
        <w:rPr>
          <w:rFonts w:ascii="仿宋_GB2312" w:eastAsia="仿宋_GB2312" w:hAnsi="仿宋" w:hint="eastAsia"/>
          <w:b/>
          <w:sz w:val="32"/>
          <w:szCs w:val="32"/>
          <w:lang/>
        </w:rPr>
        <w:t>十一、专项转移支付项目情况</w:t>
      </w:r>
    </w:p>
    <w:p w:rsidR="001059E9" w:rsidRPr="00E0092D" w:rsidRDefault="00E0092D" w:rsidP="00E0092D">
      <w:pPr>
        <w:pStyle w:val="a9"/>
        <w:ind w:firstLineChars="150" w:firstLine="480"/>
        <w:rPr>
          <w:rFonts w:ascii="仿宋_GB2312" w:eastAsia="仿宋_GB2312" w:hAnsi="仿宋"/>
          <w:sz w:val="32"/>
          <w:szCs w:val="32"/>
          <w:lang/>
        </w:rPr>
      </w:pPr>
      <w:r>
        <w:rPr>
          <w:rFonts w:ascii="仿宋_GB2312" w:eastAsia="仿宋_GB2312" w:hAnsi="仿宋" w:hint="eastAsia"/>
          <w:sz w:val="32"/>
          <w:szCs w:val="32"/>
          <w:lang/>
        </w:rPr>
        <w:t>我单位2018年有专项转移支付项目资金 0万元。</w:t>
      </w:r>
    </w:p>
    <w:p w:rsidR="009E6974" w:rsidRPr="009E6974" w:rsidRDefault="009E6974" w:rsidP="009E6974">
      <w:pPr>
        <w:jc w:val="center"/>
        <w:rPr>
          <w:rFonts w:ascii="仿宋" w:eastAsia="仿宋" w:hAnsi="仿宋"/>
          <w:b/>
          <w:sz w:val="32"/>
          <w:szCs w:val="32"/>
        </w:rPr>
      </w:pPr>
      <w:r w:rsidRPr="009E6974">
        <w:rPr>
          <w:rFonts w:ascii="仿宋" w:eastAsia="仿宋" w:hAnsi="仿宋" w:hint="eastAsia"/>
          <w:b/>
          <w:sz w:val="32"/>
          <w:szCs w:val="32"/>
        </w:rPr>
        <w:t>第三部分　名词解释</w:t>
      </w:r>
    </w:p>
    <w:p w:rsidR="00F705D5" w:rsidRPr="00160214" w:rsidRDefault="00160214">
      <w:pPr>
        <w:rPr>
          <w:rFonts w:ascii="仿宋" w:eastAsia="仿宋" w:hAnsi="仿宋"/>
          <w:sz w:val="32"/>
          <w:szCs w:val="32"/>
        </w:rPr>
      </w:pPr>
      <w:r w:rsidRPr="00160214">
        <w:rPr>
          <w:rFonts w:ascii="仿宋" w:eastAsia="仿宋" w:hAnsi="仿宋" w:hint="eastAsia"/>
          <w:sz w:val="32"/>
          <w:szCs w:val="32"/>
        </w:rPr>
        <w:t xml:space="preserve">　　</w:t>
      </w:r>
      <w:r w:rsidRPr="00160214">
        <w:rPr>
          <w:rFonts w:ascii="仿宋" w:eastAsia="仿宋" w:hAnsi="仿宋"/>
          <w:sz w:val="32"/>
          <w:szCs w:val="32"/>
        </w:rPr>
        <w:t>1</w:t>
      </w:r>
      <w:r w:rsidRPr="00160214">
        <w:rPr>
          <w:rFonts w:ascii="仿宋" w:eastAsia="仿宋" w:hAnsi="仿宋" w:hint="eastAsia"/>
          <w:sz w:val="32"/>
          <w:szCs w:val="32"/>
        </w:rPr>
        <w:t>、财政拨款收入：指区级财政当年拨付的资金。</w:t>
      </w:r>
    </w:p>
    <w:p w:rsidR="00F705D5" w:rsidRPr="00160214" w:rsidRDefault="00160214">
      <w:pPr>
        <w:rPr>
          <w:rFonts w:ascii="仿宋" w:eastAsia="仿宋" w:hAnsi="仿宋"/>
          <w:sz w:val="32"/>
          <w:szCs w:val="32"/>
        </w:rPr>
      </w:pPr>
      <w:r w:rsidRPr="00160214">
        <w:rPr>
          <w:rFonts w:ascii="仿宋" w:eastAsia="仿宋" w:hAnsi="仿宋" w:hint="eastAsia"/>
          <w:sz w:val="32"/>
          <w:szCs w:val="32"/>
        </w:rPr>
        <w:t xml:space="preserve">　　</w:t>
      </w:r>
      <w:r w:rsidRPr="00160214">
        <w:rPr>
          <w:rFonts w:ascii="仿宋" w:eastAsia="仿宋" w:hAnsi="仿宋"/>
          <w:sz w:val="32"/>
          <w:szCs w:val="32"/>
        </w:rPr>
        <w:t>2</w:t>
      </w:r>
      <w:r w:rsidRPr="00160214">
        <w:rPr>
          <w:rFonts w:ascii="仿宋" w:eastAsia="仿宋" w:hAnsi="仿宋" w:hint="eastAsia"/>
          <w:sz w:val="32"/>
          <w:szCs w:val="32"/>
        </w:rPr>
        <w:t>、年末结转和结余：指本年度或以前年度预算安排、因客观条件发生变化无法按原计划实施，需延迟到以后年度按有关规定继续使用的资金。</w:t>
      </w:r>
    </w:p>
    <w:p w:rsidR="00F705D5" w:rsidRPr="00160214" w:rsidRDefault="00160214">
      <w:pPr>
        <w:rPr>
          <w:rFonts w:ascii="仿宋" w:eastAsia="仿宋" w:hAnsi="仿宋"/>
          <w:sz w:val="32"/>
          <w:szCs w:val="32"/>
        </w:rPr>
      </w:pPr>
      <w:r w:rsidRPr="00160214">
        <w:rPr>
          <w:rFonts w:ascii="仿宋" w:eastAsia="仿宋" w:hAnsi="仿宋" w:hint="eastAsia"/>
          <w:sz w:val="32"/>
          <w:szCs w:val="32"/>
        </w:rPr>
        <w:t xml:space="preserve">　　</w:t>
      </w:r>
      <w:r w:rsidRPr="00160214">
        <w:rPr>
          <w:rFonts w:ascii="仿宋" w:eastAsia="仿宋" w:hAnsi="仿宋"/>
          <w:sz w:val="32"/>
          <w:szCs w:val="32"/>
        </w:rPr>
        <w:t>3</w:t>
      </w:r>
      <w:r w:rsidRPr="00160214">
        <w:rPr>
          <w:rFonts w:ascii="仿宋" w:eastAsia="仿宋" w:hAnsi="仿宋" w:hint="eastAsia"/>
          <w:sz w:val="32"/>
          <w:szCs w:val="32"/>
        </w:rPr>
        <w:t>、基本支出：指为保障机构正常运转、完成日常工作</w:t>
      </w:r>
      <w:r w:rsidRPr="00160214">
        <w:rPr>
          <w:rFonts w:ascii="仿宋" w:eastAsia="仿宋" w:hAnsi="仿宋" w:hint="eastAsia"/>
          <w:sz w:val="32"/>
          <w:szCs w:val="32"/>
        </w:rPr>
        <w:lastRenderedPageBreak/>
        <w:t>任务而发生的人员支出和公用支出。</w:t>
      </w:r>
    </w:p>
    <w:p w:rsidR="00F705D5" w:rsidRPr="00160214" w:rsidRDefault="00160214">
      <w:pPr>
        <w:rPr>
          <w:rFonts w:ascii="仿宋" w:eastAsia="仿宋" w:hAnsi="仿宋"/>
          <w:sz w:val="32"/>
          <w:szCs w:val="32"/>
        </w:rPr>
      </w:pPr>
      <w:r w:rsidRPr="00160214">
        <w:rPr>
          <w:rFonts w:ascii="仿宋" w:eastAsia="仿宋" w:hAnsi="仿宋" w:hint="eastAsia"/>
          <w:sz w:val="32"/>
          <w:szCs w:val="32"/>
        </w:rPr>
        <w:t xml:space="preserve">　　</w:t>
      </w:r>
      <w:r w:rsidRPr="00160214">
        <w:rPr>
          <w:rFonts w:ascii="仿宋" w:eastAsia="仿宋" w:hAnsi="仿宋"/>
          <w:sz w:val="32"/>
          <w:szCs w:val="32"/>
        </w:rPr>
        <w:t>4</w:t>
      </w:r>
      <w:r w:rsidRPr="00160214">
        <w:rPr>
          <w:rFonts w:ascii="仿宋" w:eastAsia="仿宋" w:hAnsi="仿宋" w:hint="eastAsia"/>
          <w:sz w:val="32"/>
          <w:szCs w:val="32"/>
        </w:rPr>
        <w:t>、项目支出：指在基本支出之外为完成特定行政任务和事业发展目标所发生的支出</w:t>
      </w:r>
    </w:p>
    <w:p w:rsidR="00F705D5" w:rsidRPr="00160214" w:rsidRDefault="00160214">
      <w:pPr>
        <w:rPr>
          <w:rFonts w:ascii="仿宋" w:eastAsia="仿宋" w:hAnsi="仿宋"/>
          <w:sz w:val="32"/>
          <w:szCs w:val="32"/>
        </w:rPr>
      </w:pPr>
      <w:r w:rsidRPr="00160214">
        <w:rPr>
          <w:rFonts w:ascii="仿宋" w:eastAsia="仿宋" w:hAnsi="仿宋" w:hint="eastAsia"/>
          <w:sz w:val="32"/>
          <w:szCs w:val="32"/>
        </w:rPr>
        <w:t xml:space="preserve">　　</w:t>
      </w:r>
      <w:r w:rsidRPr="00160214">
        <w:rPr>
          <w:rFonts w:ascii="仿宋" w:eastAsia="仿宋" w:hAnsi="仿宋"/>
          <w:sz w:val="32"/>
          <w:szCs w:val="32"/>
        </w:rPr>
        <w:t>5</w:t>
      </w:r>
      <w:r w:rsidRPr="00160214">
        <w:rPr>
          <w:rFonts w:ascii="仿宋" w:eastAsia="仿宋" w:hAnsi="仿宋" w:hint="eastAsia"/>
          <w:sz w:val="32"/>
          <w:szCs w:val="32"/>
        </w:rPr>
        <w:t>、</w:t>
      </w:r>
      <w:r w:rsidRPr="00160214">
        <w:rPr>
          <w:rFonts w:ascii="仿宋" w:eastAsia="仿宋" w:hAnsi="仿宋"/>
          <w:sz w:val="32"/>
          <w:szCs w:val="32"/>
        </w:rPr>
        <w:t>“</w:t>
      </w:r>
      <w:r w:rsidRPr="00160214">
        <w:rPr>
          <w:rFonts w:ascii="仿宋" w:eastAsia="仿宋" w:hAnsi="仿宋" w:hint="eastAsia"/>
          <w:sz w:val="32"/>
          <w:szCs w:val="32"/>
        </w:rPr>
        <w:t>三公</w:t>
      </w:r>
      <w:r w:rsidRPr="00160214">
        <w:rPr>
          <w:rFonts w:ascii="仿宋" w:eastAsia="仿宋" w:hAnsi="仿宋"/>
          <w:sz w:val="32"/>
          <w:szCs w:val="32"/>
        </w:rPr>
        <w:t>”</w:t>
      </w:r>
      <w:r w:rsidRPr="00160214">
        <w:rPr>
          <w:rFonts w:ascii="仿宋" w:eastAsia="仿宋" w:hAnsi="仿宋" w:hint="eastAsia"/>
          <w:sz w:val="32"/>
          <w:szCs w:val="32"/>
        </w:rPr>
        <w:t>经费：纳入区级财政预决算管理</w:t>
      </w:r>
      <w:r w:rsidRPr="00160214">
        <w:rPr>
          <w:rFonts w:ascii="仿宋" w:eastAsia="仿宋" w:hAnsi="仿宋"/>
          <w:sz w:val="32"/>
          <w:szCs w:val="32"/>
        </w:rPr>
        <w:t>“</w:t>
      </w:r>
      <w:r w:rsidRPr="00160214">
        <w:rPr>
          <w:rFonts w:ascii="仿宋" w:eastAsia="仿宋" w:hAnsi="仿宋" w:hint="eastAsia"/>
          <w:sz w:val="32"/>
          <w:szCs w:val="32"/>
        </w:rPr>
        <w:t>三公</w:t>
      </w:r>
      <w:r w:rsidRPr="00160214">
        <w:rPr>
          <w:rFonts w:ascii="仿宋" w:eastAsia="仿宋" w:hAnsi="仿宋"/>
          <w:sz w:val="32"/>
          <w:szCs w:val="32"/>
        </w:rPr>
        <w:t>”</w:t>
      </w:r>
      <w:r w:rsidRPr="00160214">
        <w:rPr>
          <w:rFonts w:ascii="仿宋" w:eastAsia="仿宋" w:hAnsi="仿宋" w:hint="eastAsia"/>
          <w:sz w:val="32"/>
          <w:szCs w:val="32"/>
        </w:rPr>
        <w:t>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F705D5" w:rsidRPr="00160214" w:rsidRDefault="00160214">
      <w:pPr>
        <w:ind w:firstLineChars="200" w:firstLine="640"/>
        <w:rPr>
          <w:rFonts w:ascii="仿宋" w:eastAsia="仿宋" w:hAnsi="仿宋"/>
          <w:sz w:val="32"/>
          <w:szCs w:val="32"/>
        </w:rPr>
      </w:pPr>
      <w:r w:rsidRPr="00160214">
        <w:rPr>
          <w:rFonts w:ascii="仿宋" w:eastAsia="仿宋" w:hAnsi="仿宋"/>
          <w:sz w:val="32"/>
          <w:szCs w:val="32"/>
        </w:rPr>
        <w:t>6</w:t>
      </w:r>
      <w:r w:rsidRPr="00160214">
        <w:rPr>
          <w:rFonts w:ascii="仿宋" w:eastAsia="仿宋" w:hAnsi="仿宋" w:hint="eastAsia"/>
          <w:sz w:val="32"/>
          <w:szCs w:val="32"/>
        </w:rPr>
        <w:t>、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F705D5" w:rsidRPr="00160214" w:rsidRDefault="00F705D5">
      <w:pPr>
        <w:rPr>
          <w:rFonts w:ascii="仿宋" w:eastAsia="仿宋" w:hAnsi="仿宋"/>
          <w:sz w:val="32"/>
          <w:szCs w:val="32"/>
        </w:rPr>
      </w:pPr>
    </w:p>
    <w:p w:rsidR="00F705D5" w:rsidRDefault="00F705D5">
      <w:pPr>
        <w:rPr>
          <w:sz w:val="32"/>
          <w:szCs w:val="32"/>
        </w:rPr>
      </w:pPr>
    </w:p>
    <w:sectPr w:rsidR="00F705D5" w:rsidSect="00F705D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45C" w:rsidRDefault="0086745C" w:rsidP="009E6974">
      <w:r>
        <w:separator/>
      </w:r>
    </w:p>
  </w:endnote>
  <w:endnote w:type="continuationSeparator" w:id="0">
    <w:p w:rsidR="0086745C" w:rsidRDefault="0086745C" w:rsidP="009E69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45C" w:rsidRDefault="0086745C" w:rsidP="009E6974">
      <w:r>
        <w:separator/>
      </w:r>
    </w:p>
  </w:footnote>
  <w:footnote w:type="continuationSeparator" w:id="0">
    <w:p w:rsidR="0086745C" w:rsidRDefault="0086745C" w:rsidP="009E69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noLineBreaksAfter w:lang="zh-CN" w:val="$([{£¥·‘“〈《「『【〔〖〝﹙﹛﹝＄（．［｛￡￥"/>
  <w:noLineBreaksBefore w:lang="zh-CN" w:val="!%),.:;&gt;?]}¢¨°·ˇˉ―‖’”…‰′″›℃∶、。〃〉》」』】〕〗〞︶︺︾﹀﹄﹚﹜﹞！＂％＇），．：；？］｀｜｝～￠"/>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05D5"/>
    <w:rsid w:val="000759CF"/>
    <w:rsid w:val="000E4C50"/>
    <w:rsid w:val="001059E9"/>
    <w:rsid w:val="001464F8"/>
    <w:rsid w:val="00160214"/>
    <w:rsid w:val="00205DA5"/>
    <w:rsid w:val="003D61C9"/>
    <w:rsid w:val="00677408"/>
    <w:rsid w:val="0086745C"/>
    <w:rsid w:val="008919E5"/>
    <w:rsid w:val="00992472"/>
    <w:rsid w:val="009E6974"/>
    <w:rsid w:val="00A939A2"/>
    <w:rsid w:val="00D604DF"/>
    <w:rsid w:val="00E0092D"/>
    <w:rsid w:val="00F705D5"/>
    <w:rsid w:val="0F965329"/>
    <w:rsid w:val="241312FD"/>
    <w:rsid w:val="5E212BA2"/>
    <w:rsid w:val="68A41A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Cite" w:qFormat="1"/>
    <w:lsdException w:name="HTML Code" w:qFormat="1"/>
    <w:lsdException w:name="HTML Keyboard" w:qFormat="1"/>
    <w:lsdException w:name="HTML Sample"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F705D5"/>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705D5"/>
    <w:pPr>
      <w:jc w:val="left"/>
      <w:textAlignment w:val="center"/>
    </w:pPr>
    <w:rPr>
      <w:kern w:val="0"/>
      <w:sz w:val="24"/>
    </w:rPr>
  </w:style>
  <w:style w:type="character" w:styleId="a4">
    <w:name w:val="FollowedHyperlink"/>
    <w:basedOn w:val="a0"/>
    <w:rsid w:val="00F705D5"/>
    <w:rPr>
      <w:color w:val="3F88BF"/>
      <w:u w:val="none"/>
    </w:rPr>
  </w:style>
  <w:style w:type="character" w:styleId="a5">
    <w:name w:val="Emphasis"/>
    <w:basedOn w:val="a0"/>
    <w:qFormat/>
    <w:rsid w:val="00F705D5"/>
  </w:style>
  <w:style w:type="character" w:styleId="HTML">
    <w:name w:val="HTML Definition"/>
    <w:basedOn w:val="a0"/>
    <w:rsid w:val="00F705D5"/>
  </w:style>
  <w:style w:type="character" w:styleId="HTML0">
    <w:name w:val="HTML Variable"/>
    <w:basedOn w:val="a0"/>
    <w:qFormat/>
    <w:rsid w:val="00F705D5"/>
  </w:style>
  <w:style w:type="character" w:styleId="a6">
    <w:name w:val="Hyperlink"/>
    <w:basedOn w:val="a0"/>
    <w:qFormat/>
    <w:rsid w:val="00F705D5"/>
    <w:rPr>
      <w:color w:val="3F88BF"/>
      <w:u w:val="none"/>
    </w:rPr>
  </w:style>
  <w:style w:type="character" w:styleId="HTML1">
    <w:name w:val="HTML Code"/>
    <w:basedOn w:val="a0"/>
    <w:qFormat/>
    <w:rsid w:val="00F705D5"/>
    <w:rPr>
      <w:rFonts w:ascii="微软雅黑" w:eastAsia="微软雅黑" w:hAnsi="微软雅黑" w:cs="微软雅黑" w:hint="eastAsia"/>
      <w:sz w:val="20"/>
    </w:rPr>
  </w:style>
  <w:style w:type="character" w:styleId="HTML2">
    <w:name w:val="HTML Cite"/>
    <w:basedOn w:val="a0"/>
    <w:qFormat/>
    <w:rsid w:val="00F705D5"/>
  </w:style>
  <w:style w:type="character" w:styleId="HTML3">
    <w:name w:val="HTML Keyboard"/>
    <w:basedOn w:val="a0"/>
    <w:qFormat/>
    <w:rsid w:val="00F705D5"/>
    <w:rPr>
      <w:rFonts w:ascii="微软雅黑" w:eastAsia="微软雅黑" w:hAnsi="微软雅黑" w:cs="微软雅黑" w:hint="eastAsia"/>
      <w:sz w:val="20"/>
    </w:rPr>
  </w:style>
  <w:style w:type="character" w:styleId="HTML4">
    <w:name w:val="HTML Sample"/>
    <w:basedOn w:val="a0"/>
    <w:qFormat/>
    <w:rsid w:val="00F705D5"/>
    <w:rPr>
      <w:rFonts w:ascii="微软雅黑" w:eastAsia="微软雅黑" w:hAnsi="微软雅黑" w:cs="微软雅黑" w:hint="eastAsia"/>
    </w:rPr>
  </w:style>
  <w:style w:type="paragraph" w:customStyle="1" w:styleId="NormalWeb1">
    <w:name w:val="Normal (Web)1"/>
    <w:basedOn w:val="a"/>
    <w:qFormat/>
    <w:rsid w:val="00F705D5"/>
    <w:rPr>
      <w:sz w:val="24"/>
      <w:szCs w:val="24"/>
    </w:rPr>
  </w:style>
  <w:style w:type="character" w:customStyle="1" w:styleId="answer-title">
    <w:name w:val="answer-title"/>
    <w:basedOn w:val="a0"/>
    <w:qFormat/>
    <w:rsid w:val="00F705D5"/>
  </w:style>
  <w:style w:type="character" w:customStyle="1" w:styleId="num">
    <w:name w:val="num"/>
    <w:basedOn w:val="a0"/>
    <w:qFormat/>
    <w:rsid w:val="00F705D5"/>
    <w:rPr>
      <w:b/>
      <w:color w:val="FF7800"/>
    </w:rPr>
  </w:style>
  <w:style w:type="paragraph" w:styleId="a7">
    <w:name w:val="header"/>
    <w:basedOn w:val="a"/>
    <w:link w:val="Char"/>
    <w:rsid w:val="009E69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9E6974"/>
    <w:rPr>
      <w:kern w:val="2"/>
      <w:sz w:val="18"/>
      <w:szCs w:val="18"/>
    </w:rPr>
  </w:style>
  <w:style w:type="paragraph" w:styleId="a8">
    <w:name w:val="footer"/>
    <w:basedOn w:val="a"/>
    <w:link w:val="Char0"/>
    <w:rsid w:val="009E6974"/>
    <w:pPr>
      <w:tabs>
        <w:tab w:val="center" w:pos="4153"/>
        <w:tab w:val="right" w:pos="8306"/>
      </w:tabs>
      <w:snapToGrid w:val="0"/>
      <w:jc w:val="left"/>
    </w:pPr>
    <w:rPr>
      <w:sz w:val="18"/>
      <w:szCs w:val="18"/>
    </w:rPr>
  </w:style>
  <w:style w:type="character" w:customStyle="1" w:styleId="Char0">
    <w:name w:val="页脚 Char"/>
    <w:basedOn w:val="a0"/>
    <w:link w:val="a8"/>
    <w:rsid w:val="009E6974"/>
    <w:rPr>
      <w:kern w:val="2"/>
      <w:sz w:val="18"/>
      <w:szCs w:val="18"/>
    </w:rPr>
  </w:style>
  <w:style w:type="paragraph" w:styleId="a9">
    <w:name w:val="No Spacing"/>
    <w:uiPriority w:val="1"/>
    <w:qFormat/>
    <w:rsid w:val="001059E9"/>
    <w:pPr>
      <w:widowControl w:val="0"/>
      <w:jc w:val="both"/>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441195809">
      <w:bodyDiv w:val="1"/>
      <w:marLeft w:val="0"/>
      <w:marRight w:val="0"/>
      <w:marTop w:val="0"/>
      <w:marBottom w:val="0"/>
      <w:divBdr>
        <w:top w:val="none" w:sz="0" w:space="0" w:color="auto"/>
        <w:left w:val="none" w:sz="0" w:space="0" w:color="auto"/>
        <w:bottom w:val="none" w:sz="0" w:space="0" w:color="auto"/>
        <w:right w:val="none" w:sz="0" w:space="0" w:color="auto"/>
      </w:divBdr>
    </w:div>
    <w:div w:id="524758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aidu.com/s?wd=%E5%8F%82%E6%94%BF%E8%AE%AE%E6%94%BF&amp;tn=SE_PcZhidaonwhc_ngpagmjz&amp;rsv_dl=gh_pc_zhidao" TargetMode="External"/><Relationship Id="rId3" Type="http://schemas.openxmlformats.org/officeDocument/2006/relationships/settings" Target="settings.xml"/><Relationship Id="rId7" Type="http://schemas.openxmlformats.org/officeDocument/2006/relationships/hyperlink" Target="http://www.baidu.com/s?wd=%E6%94%BF%E6%B2%BB%E5%8D%8F%E5%95%86&amp;tn=SE_PcZhidaonwhc_ngpagmjz&amp;rsv_dl=gh_pc_zhida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aidu.com/s?wd=%E5%85%89%E5%BD%A9%E4%BA%8B%E4%B8%9A&amp;tn=SE_PcZhidaonwhc_ngpagmjz&amp;rsv_dl=gh_pc_zhida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398</Words>
  <Characters>2274</Characters>
  <Application>Microsoft Office Word</Application>
  <DocSecurity>0</DocSecurity>
  <Lines>18</Lines>
  <Paragraphs>5</Paragraphs>
  <ScaleCrop>false</ScaleCrop>
  <Company>Sky123.Org</Company>
  <LinksUpToDate>false</LinksUpToDate>
  <CharactersWithSpaces>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dc:title>
  <dc:creator>User</dc:creator>
  <cp:lastModifiedBy>Administrator</cp:lastModifiedBy>
  <cp:revision>7</cp:revision>
  <dcterms:created xsi:type="dcterms:W3CDTF">2017-06-08T08:30:00Z</dcterms:created>
  <dcterms:modified xsi:type="dcterms:W3CDTF">2019-02-13T01:29:00Z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